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CC" w:rsidRDefault="008535CC" w:rsidP="001561D0">
      <w:pPr>
        <w:tabs>
          <w:tab w:val="decimal" w:pos="1134"/>
        </w:tabs>
        <w:spacing w:line="336" w:lineRule="exact"/>
      </w:pPr>
      <w:r>
        <w:t>KANTON ST.GALLEN</w:t>
      </w:r>
    </w:p>
    <w:p w:rsidR="008535CC" w:rsidRDefault="008535CC" w:rsidP="001561D0">
      <w:pPr>
        <w:tabs>
          <w:tab w:val="decimal" w:pos="1134"/>
        </w:tabs>
        <w:spacing w:line="336" w:lineRule="exact"/>
      </w:pPr>
    </w:p>
    <w:p w:rsidR="008535CC" w:rsidRDefault="008535CC" w:rsidP="001561D0">
      <w:pPr>
        <w:tabs>
          <w:tab w:val="decimal" w:pos="1134"/>
        </w:tabs>
        <w:spacing w:line="336" w:lineRule="exact"/>
      </w:pPr>
    </w:p>
    <w:p w:rsidR="00840A1C" w:rsidRDefault="00840A1C" w:rsidP="001561D0">
      <w:pPr>
        <w:tabs>
          <w:tab w:val="decimal" w:pos="1134"/>
        </w:tabs>
        <w:spacing w:line="336" w:lineRule="exact"/>
      </w:pPr>
    </w:p>
    <w:p w:rsidR="00840A1C" w:rsidRDefault="00840A1C" w:rsidP="001561D0">
      <w:pPr>
        <w:tabs>
          <w:tab w:val="decimal" w:pos="1134"/>
        </w:tabs>
        <w:spacing w:line="336" w:lineRule="exact"/>
      </w:pPr>
    </w:p>
    <w:p w:rsidR="00840A1C" w:rsidRPr="00840A1C" w:rsidRDefault="00840A1C" w:rsidP="001561D0">
      <w:pPr>
        <w:tabs>
          <w:tab w:val="decimal" w:pos="1134"/>
        </w:tabs>
        <w:spacing w:line="336" w:lineRule="exact"/>
        <w:jc w:val="center"/>
        <w:rPr>
          <w:b/>
          <w:sz w:val="32"/>
          <w:szCs w:val="32"/>
        </w:rPr>
      </w:pPr>
      <w:r w:rsidRPr="00840A1C">
        <w:rPr>
          <w:b/>
          <w:smallCaps/>
          <w:sz w:val="32"/>
          <w:szCs w:val="32"/>
        </w:rPr>
        <w:t xml:space="preserve">M U S T E R – I M M I S S I O N S S C H U T Z </w:t>
      </w:r>
      <w:r w:rsidRPr="00840A1C">
        <w:rPr>
          <w:b/>
          <w:sz w:val="32"/>
          <w:szCs w:val="32"/>
        </w:rPr>
        <w:t>R E G L E M E N T</w:t>
      </w:r>
    </w:p>
    <w:p w:rsidR="00840A1C" w:rsidRDefault="00840A1C" w:rsidP="001561D0">
      <w:pPr>
        <w:tabs>
          <w:tab w:val="decimal" w:pos="1134"/>
        </w:tabs>
        <w:spacing w:line="336" w:lineRule="exact"/>
        <w:jc w:val="center"/>
        <w:rPr>
          <w:b/>
          <w:sz w:val="28"/>
        </w:rPr>
      </w:pPr>
      <w:bookmarkStart w:id="0" w:name="_GoBack"/>
      <w:bookmarkEnd w:id="0"/>
    </w:p>
    <w:p w:rsidR="00840A1C" w:rsidRDefault="00840A1C" w:rsidP="001561D0">
      <w:pPr>
        <w:tabs>
          <w:tab w:val="decimal" w:pos="1134"/>
        </w:tabs>
        <w:spacing w:line="336" w:lineRule="exact"/>
      </w:pPr>
    </w:p>
    <w:p w:rsidR="00840A1C" w:rsidRDefault="00840A1C" w:rsidP="001561D0">
      <w:pPr>
        <w:tabs>
          <w:tab w:val="decimal" w:pos="1134"/>
        </w:tabs>
        <w:spacing w:line="336" w:lineRule="exact"/>
      </w:pPr>
    </w:p>
    <w:p w:rsidR="00C60762" w:rsidRDefault="00C60762" w:rsidP="001561D0">
      <w:pPr>
        <w:tabs>
          <w:tab w:val="decimal" w:pos="1134"/>
        </w:tabs>
        <w:spacing w:line="336" w:lineRule="exact"/>
      </w:pPr>
    </w:p>
    <w:p w:rsidR="00840A1C" w:rsidRDefault="00E418FC" w:rsidP="00541206">
      <w:pPr>
        <w:tabs>
          <w:tab w:val="clear" w:pos="9299"/>
          <w:tab w:val="decimal" w:pos="1134"/>
          <w:tab w:val="right" w:pos="9072"/>
        </w:tabs>
      </w:pPr>
      <w:r>
        <w:rPr>
          <w:noProof/>
        </w:rPr>
        <w:drawing>
          <wp:inline distT="0" distB="0" distL="0" distR="0">
            <wp:extent cx="5755640" cy="538797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538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A1C" w:rsidRDefault="00840A1C" w:rsidP="001561D0">
      <w:pPr>
        <w:tabs>
          <w:tab w:val="decimal" w:pos="1134"/>
        </w:tabs>
      </w:pPr>
    </w:p>
    <w:p w:rsidR="00840A1C" w:rsidRDefault="00840A1C" w:rsidP="001561D0">
      <w:pPr>
        <w:tabs>
          <w:tab w:val="decimal" w:pos="1134"/>
        </w:tabs>
      </w:pPr>
    </w:p>
    <w:p w:rsidR="00840A1C" w:rsidRDefault="00840A1C" w:rsidP="001561D0">
      <w:pPr>
        <w:tabs>
          <w:tab w:val="decimal" w:pos="1134"/>
        </w:tabs>
      </w:pPr>
    </w:p>
    <w:p w:rsidR="00840A1C" w:rsidRDefault="00840A1C" w:rsidP="001561D0">
      <w:pPr>
        <w:tabs>
          <w:tab w:val="decimal" w:pos="1134"/>
        </w:tabs>
      </w:pPr>
    </w:p>
    <w:p w:rsidR="00840A1C" w:rsidRDefault="00840A1C" w:rsidP="001561D0">
      <w:pPr>
        <w:tabs>
          <w:tab w:val="decimal" w:pos="1134"/>
        </w:tabs>
      </w:pPr>
    </w:p>
    <w:p w:rsidR="00840A1C" w:rsidRDefault="00840A1C" w:rsidP="001561D0">
      <w:pPr>
        <w:tabs>
          <w:tab w:val="decimal" w:pos="1134"/>
        </w:tabs>
      </w:pPr>
    </w:p>
    <w:p w:rsidR="00840A1C" w:rsidRDefault="005A7C2A" w:rsidP="001561D0">
      <w:pPr>
        <w:tabs>
          <w:tab w:val="decimal" w:pos="1134"/>
        </w:tabs>
      </w:pPr>
      <w:r>
        <w:t>Stand</w:t>
      </w:r>
      <w:r w:rsidR="00840A1C">
        <w:t xml:space="preserve"> </w:t>
      </w:r>
      <w:r w:rsidR="00BE0008">
        <w:t>Juli</w:t>
      </w:r>
      <w:r>
        <w:t xml:space="preserve"> </w:t>
      </w:r>
      <w:r w:rsidR="00BE0008">
        <w:t>2023</w:t>
      </w:r>
    </w:p>
    <w:p w:rsidR="00840A1C" w:rsidRDefault="00840A1C" w:rsidP="001561D0">
      <w:pPr>
        <w:tabs>
          <w:tab w:val="decimal" w:pos="1134"/>
        </w:tabs>
        <w:rPr>
          <w:vanish/>
        </w:rPr>
      </w:pPr>
    </w:p>
    <w:p w:rsidR="00840A1C" w:rsidRPr="008E5B29" w:rsidRDefault="00840A1C" w:rsidP="001561D0">
      <w:pPr>
        <w:tabs>
          <w:tab w:val="decimal" w:pos="1134"/>
        </w:tabs>
        <w:rPr>
          <w:i/>
          <w:vanish/>
        </w:rPr>
      </w:pPr>
      <w:r w:rsidRPr="008E5B29">
        <w:rPr>
          <w:i/>
          <w:vanish/>
        </w:rPr>
        <w:t>Kursiv</w:t>
      </w:r>
      <w:r>
        <w:rPr>
          <w:i/>
          <w:vanish/>
        </w:rPr>
        <w:t xml:space="preserve"> = kann je nach Bedürfnis der Gemeinde angepasst werden.</w:t>
      </w:r>
    </w:p>
    <w:p w:rsidR="00840A1C" w:rsidRDefault="00840A1C" w:rsidP="001561D0">
      <w:pPr>
        <w:tabs>
          <w:tab w:val="decimal" w:pos="1134"/>
        </w:tabs>
      </w:pPr>
    </w:p>
    <w:p w:rsidR="001556FC" w:rsidRDefault="001556FC" w:rsidP="001561D0">
      <w:pPr>
        <w:tabs>
          <w:tab w:val="decimal" w:pos="1134"/>
        </w:tabs>
      </w:pPr>
      <w:r>
        <w:br w:type="page"/>
      </w:r>
    </w:p>
    <w:p w:rsidR="001556FC" w:rsidRDefault="001556FC" w:rsidP="001561D0">
      <w:pPr>
        <w:rPr>
          <w:b/>
        </w:rPr>
      </w:pPr>
      <w:r>
        <w:rPr>
          <w:b/>
        </w:rPr>
        <w:t>INHALTSVERZEICHNIS</w:t>
      </w:r>
    </w:p>
    <w:p w:rsidR="001556FC" w:rsidRDefault="001556FC" w:rsidP="002352D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enter" w:pos="4649"/>
        </w:tabs>
        <w:spacing w:line="360" w:lineRule="auto"/>
        <w:rPr>
          <w:noProof/>
        </w:rPr>
      </w:pPr>
      <w:r>
        <w:fldChar w:fldCharType="begin"/>
      </w:r>
      <w:r>
        <w:instrText xml:space="preserve"> TOC \o "1-3" \h \z \t "Musterreglement Titel 1;1;Musterreglement Untertitel Artikel;2" </w:instrText>
      </w:r>
      <w:r>
        <w:fldChar w:fldCharType="separate"/>
      </w:r>
      <w:r w:rsidR="002352D7">
        <w:tab/>
      </w:r>
    </w:p>
    <w:p w:rsidR="001556FC" w:rsidRPr="00EA1D93" w:rsidRDefault="001556FC" w:rsidP="00541206">
      <w:pPr>
        <w:pStyle w:val="Verzeichnis1"/>
        <w:rPr>
          <w:rFonts w:ascii="Calibri" w:hAnsi="Calibri"/>
          <w:szCs w:val="22"/>
        </w:rPr>
      </w:pPr>
      <w:hyperlink w:anchor="_Toc39753385" w:history="1">
        <w:r w:rsidRPr="006E51AE">
          <w:rPr>
            <w:rStyle w:val="Hyperlink"/>
          </w:rPr>
          <w:t>I.</w:t>
        </w:r>
        <w:r w:rsidRPr="00EA1D93">
          <w:rPr>
            <w:rFonts w:ascii="Calibri" w:hAnsi="Calibri"/>
            <w:szCs w:val="22"/>
          </w:rPr>
          <w:tab/>
        </w:r>
        <w:r w:rsidRPr="006E51AE">
          <w:rPr>
            <w:rStyle w:val="Hyperlink"/>
          </w:rPr>
          <w:t>Allgemeine Bestimmungen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_Toc39753385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64FDB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1556FC" w:rsidRPr="00EA1D93" w:rsidRDefault="001556FC" w:rsidP="00541206">
      <w:pPr>
        <w:pStyle w:val="Verzeichnis2"/>
        <w:rPr>
          <w:rFonts w:ascii="Calibri" w:hAnsi="Calibri"/>
          <w:noProof/>
          <w:szCs w:val="22"/>
        </w:rPr>
      </w:pPr>
      <w:hyperlink w:anchor="_Toc39753386" w:history="1">
        <w:r w:rsidRPr="006E51AE">
          <w:rPr>
            <w:rStyle w:val="Hyperlink"/>
            <w:noProof/>
          </w:rPr>
          <w:t>Art. 1</w:t>
        </w:r>
        <w:r w:rsidRPr="00EA1D93">
          <w:rPr>
            <w:rFonts w:ascii="Calibri" w:hAnsi="Calibri"/>
            <w:noProof/>
            <w:szCs w:val="22"/>
          </w:rPr>
          <w:tab/>
        </w:r>
        <w:r w:rsidRPr="006E51AE">
          <w:rPr>
            <w:rStyle w:val="Hyperlink"/>
            <w:noProof/>
          </w:rPr>
          <w:t>Geltungsbereich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_Toc39753386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4FD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556FC" w:rsidRPr="00EA1D93" w:rsidRDefault="001556FC" w:rsidP="00541206">
      <w:pPr>
        <w:pStyle w:val="Verzeichnis2"/>
        <w:rPr>
          <w:rFonts w:ascii="Calibri" w:hAnsi="Calibri"/>
          <w:noProof/>
          <w:szCs w:val="22"/>
        </w:rPr>
      </w:pPr>
      <w:hyperlink w:anchor="_Toc39753387" w:history="1">
        <w:r w:rsidRPr="006E51AE">
          <w:rPr>
            <w:rStyle w:val="Hyperlink"/>
            <w:noProof/>
          </w:rPr>
          <w:t>Art. 2</w:t>
        </w:r>
        <w:r w:rsidRPr="00EA1D93">
          <w:rPr>
            <w:rFonts w:ascii="Calibri" w:hAnsi="Calibri"/>
            <w:noProof/>
            <w:szCs w:val="22"/>
          </w:rPr>
          <w:tab/>
        </w:r>
        <w:r w:rsidRPr="006E51AE">
          <w:rPr>
            <w:rStyle w:val="Hyperlink"/>
            <w:noProof/>
          </w:rPr>
          <w:t>Vollzug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_Toc39753387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4FD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556FC" w:rsidRPr="00EA1D93" w:rsidRDefault="001556FC" w:rsidP="00541206">
      <w:pPr>
        <w:pStyle w:val="Verzeichnis1"/>
        <w:rPr>
          <w:rFonts w:ascii="Calibri" w:hAnsi="Calibri"/>
          <w:szCs w:val="22"/>
        </w:rPr>
      </w:pPr>
      <w:hyperlink w:anchor="_Toc39753388" w:history="1">
        <w:r w:rsidRPr="006E51AE">
          <w:rPr>
            <w:rStyle w:val="Hyperlink"/>
          </w:rPr>
          <w:t>II.</w:t>
        </w:r>
        <w:r w:rsidRPr="00EA1D93">
          <w:rPr>
            <w:rFonts w:ascii="Calibri" w:hAnsi="Calibri"/>
            <w:szCs w:val="22"/>
          </w:rPr>
          <w:tab/>
        </w:r>
        <w:r w:rsidRPr="006E51AE">
          <w:rPr>
            <w:rStyle w:val="Hyperlink"/>
          </w:rPr>
          <w:t>Lärm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_Toc39753388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64FDB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1556FC" w:rsidRPr="00EA1D93" w:rsidRDefault="001556FC" w:rsidP="00541206">
      <w:pPr>
        <w:pStyle w:val="Verzeichnis2"/>
        <w:rPr>
          <w:rFonts w:ascii="Calibri" w:hAnsi="Calibri"/>
          <w:noProof/>
          <w:szCs w:val="22"/>
        </w:rPr>
      </w:pPr>
      <w:hyperlink w:anchor="_Toc39753389" w:history="1">
        <w:r w:rsidRPr="006E51AE">
          <w:rPr>
            <w:rStyle w:val="Hyperlink"/>
            <w:noProof/>
          </w:rPr>
          <w:t>Art. 3</w:t>
        </w:r>
        <w:r w:rsidRPr="00EA1D93">
          <w:rPr>
            <w:rFonts w:ascii="Calibri" w:hAnsi="Calibri"/>
            <w:noProof/>
            <w:szCs w:val="22"/>
          </w:rPr>
          <w:tab/>
        </w:r>
        <w:r w:rsidRPr="006E51AE">
          <w:rPr>
            <w:rStyle w:val="Hyperlink"/>
            <w:noProof/>
          </w:rPr>
          <w:t>Glassammelstellen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_Toc39753389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4FD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556FC" w:rsidRPr="00EA1D93" w:rsidRDefault="001556FC" w:rsidP="00541206">
      <w:pPr>
        <w:pStyle w:val="Verzeichnis2"/>
        <w:rPr>
          <w:rFonts w:ascii="Calibri" w:hAnsi="Calibri"/>
          <w:noProof/>
          <w:szCs w:val="22"/>
        </w:rPr>
      </w:pPr>
      <w:hyperlink w:anchor="_Toc39753390" w:history="1">
        <w:r w:rsidRPr="006E51AE">
          <w:rPr>
            <w:rStyle w:val="Hyperlink"/>
            <w:noProof/>
          </w:rPr>
          <w:t>Art. 4</w:t>
        </w:r>
        <w:r w:rsidRPr="00EA1D93">
          <w:rPr>
            <w:rFonts w:ascii="Calibri" w:hAnsi="Calibri"/>
            <w:noProof/>
            <w:szCs w:val="22"/>
          </w:rPr>
          <w:tab/>
        </w:r>
        <w:r w:rsidRPr="006E51AE">
          <w:rPr>
            <w:rStyle w:val="Hyperlink"/>
            <w:noProof/>
          </w:rPr>
          <w:t>Gastwirtschaften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_Toc39753390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4FD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556FC" w:rsidRPr="00EA1D93" w:rsidRDefault="001556FC" w:rsidP="00541206">
      <w:pPr>
        <w:pStyle w:val="Verzeichnis2"/>
        <w:rPr>
          <w:rFonts w:ascii="Calibri" w:hAnsi="Calibri"/>
          <w:noProof/>
          <w:szCs w:val="22"/>
        </w:rPr>
      </w:pPr>
      <w:hyperlink w:anchor="_Toc39753391" w:history="1">
        <w:r w:rsidRPr="006E51AE">
          <w:rPr>
            <w:rStyle w:val="Hyperlink"/>
            <w:noProof/>
          </w:rPr>
          <w:t>Art. 5</w:t>
        </w:r>
        <w:r w:rsidRPr="00EA1D93">
          <w:rPr>
            <w:rFonts w:ascii="Calibri" w:hAnsi="Calibri"/>
            <w:noProof/>
            <w:szCs w:val="22"/>
          </w:rPr>
          <w:tab/>
        </w:r>
        <w:r w:rsidRPr="006E51AE">
          <w:rPr>
            <w:rStyle w:val="Hyperlink"/>
            <w:noProof/>
          </w:rPr>
          <w:t>Gartenarbeit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_Toc39753391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4FD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556FC" w:rsidRPr="00EA1D93" w:rsidRDefault="001556FC" w:rsidP="00541206">
      <w:pPr>
        <w:pStyle w:val="Verzeichnis2"/>
        <w:rPr>
          <w:rFonts w:ascii="Calibri" w:hAnsi="Calibri"/>
          <w:noProof/>
          <w:szCs w:val="22"/>
        </w:rPr>
      </w:pPr>
      <w:hyperlink w:anchor="_Toc39753392" w:history="1">
        <w:r w:rsidRPr="006E51AE">
          <w:rPr>
            <w:rStyle w:val="Hyperlink"/>
            <w:noProof/>
          </w:rPr>
          <w:t>Art. 6</w:t>
        </w:r>
        <w:r w:rsidRPr="00EA1D93">
          <w:rPr>
            <w:rFonts w:ascii="Calibri" w:hAnsi="Calibri"/>
            <w:noProof/>
            <w:szCs w:val="22"/>
          </w:rPr>
          <w:tab/>
        </w:r>
        <w:r w:rsidRPr="006E51AE">
          <w:rPr>
            <w:rStyle w:val="Hyperlink"/>
            <w:noProof/>
          </w:rPr>
          <w:t>Baustellenbetrieb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_Toc39753392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4FD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556FC" w:rsidRPr="00EA1D93" w:rsidRDefault="001556FC" w:rsidP="00541206">
      <w:pPr>
        <w:pStyle w:val="Verzeichnis2"/>
        <w:rPr>
          <w:rFonts w:ascii="Calibri" w:hAnsi="Calibri"/>
          <w:noProof/>
          <w:szCs w:val="22"/>
        </w:rPr>
      </w:pPr>
      <w:hyperlink w:anchor="_Toc39753393" w:history="1">
        <w:r w:rsidRPr="006E51AE">
          <w:rPr>
            <w:rStyle w:val="Hyperlink"/>
            <w:noProof/>
          </w:rPr>
          <w:t>Art. 7</w:t>
        </w:r>
        <w:r w:rsidRPr="00EA1D93">
          <w:rPr>
            <w:rFonts w:ascii="Calibri" w:hAnsi="Calibri"/>
            <w:noProof/>
            <w:szCs w:val="22"/>
          </w:rPr>
          <w:tab/>
        </w:r>
        <w:r w:rsidRPr="006E51AE">
          <w:rPr>
            <w:rStyle w:val="Hyperlink"/>
            <w:noProof/>
          </w:rPr>
          <w:t>Landwirtschaftliche Tätigkeiten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_Toc39753393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4FD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556FC" w:rsidRPr="00EA1D93" w:rsidRDefault="001556FC" w:rsidP="00541206">
      <w:pPr>
        <w:pStyle w:val="Verzeichnis2"/>
        <w:rPr>
          <w:rFonts w:ascii="Calibri" w:hAnsi="Calibri"/>
          <w:noProof/>
          <w:szCs w:val="22"/>
        </w:rPr>
      </w:pPr>
      <w:hyperlink w:anchor="_Toc39753394" w:history="1">
        <w:r w:rsidRPr="006E51AE">
          <w:rPr>
            <w:rStyle w:val="Hyperlink"/>
            <w:noProof/>
          </w:rPr>
          <w:t>Art. 8</w:t>
        </w:r>
        <w:r w:rsidRPr="00EA1D93">
          <w:rPr>
            <w:rFonts w:ascii="Calibri" w:hAnsi="Calibri"/>
            <w:noProof/>
            <w:szCs w:val="22"/>
          </w:rPr>
          <w:tab/>
        </w:r>
        <w:r w:rsidRPr="006E51AE">
          <w:rPr>
            <w:rStyle w:val="Hyperlink"/>
            <w:noProof/>
          </w:rPr>
          <w:t>Spielplätze und Spielwiesen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_Toc39753394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4FD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556FC" w:rsidRPr="00EA1D93" w:rsidRDefault="001556FC" w:rsidP="00541206">
      <w:pPr>
        <w:pStyle w:val="Verzeichnis2"/>
        <w:rPr>
          <w:rFonts w:ascii="Calibri" w:hAnsi="Calibri"/>
          <w:noProof/>
          <w:szCs w:val="22"/>
        </w:rPr>
      </w:pPr>
      <w:hyperlink w:anchor="_Toc39753395" w:history="1">
        <w:r w:rsidRPr="006E51AE">
          <w:rPr>
            <w:rStyle w:val="Hyperlink"/>
            <w:noProof/>
          </w:rPr>
          <w:t>Art. 9</w:t>
        </w:r>
        <w:r w:rsidRPr="00EA1D93">
          <w:rPr>
            <w:rFonts w:ascii="Calibri" w:hAnsi="Calibri"/>
            <w:noProof/>
            <w:szCs w:val="22"/>
          </w:rPr>
          <w:tab/>
        </w:r>
        <w:r w:rsidRPr="006E51AE">
          <w:rPr>
            <w:rStyle w:val="Hyperlink"/>
            <w:noProof/>
          </w:rPr>
          <w:t>Sport- und Freizeitanlagen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_Toc39753395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4FD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556FC" w:rsidRPr="00EA1D93" w:rsidRDefault="001556FC" w:rsidP="00541206">
      <w:pPr>
        <w:pStyle w:val="Verzeichnis2"/>
        <w:rPr>
          <w:rFonts w:ascii="Calibri" w:hAnsi="Calibri"/>
          <w:noProof/>
          <w:szCs w:val="22"/>
        </w:rPr>
      </w:pPr>
      <w:hyperlink w:anchor="_Toc39753396" w:history="1">
        <w:r w:rsidRPr="006E51AE">
          <w:rPr>
            <w:rStyle w:val="Hyperlink"/>
            <w:noProof/>
          </w:rPr>
          <w:t>Art. 10</w:t>
        </w:r>
        <w:r w:rsidRPr="00EA1D93">
          <w:rPr>
            <w:rFonts w:ascii="Calibri" w:hAnsi="Calibri"/>
            <w:noProof/>
            <w:szCs w:val="22"/>
          </w:rPr>
          <w:tab/>
        </w:r>
        <w:r w:rsidRPr="006E51AE">
          <w:rPr>
            <w:rStyle w:val="Hyperlink"/>
            <w:noProof/>
          </w:rPr>
          <w:t>Gebrauch von Tonwiedergabegeräten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_Toc39753396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4FD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556FC" w:rsidRPr="00EA1D93" w:rsidRDefault="001556FC" w:rsidP="00541206">
      <w:pPr>
        <w:pStyle w:val="Verzeichnis2"/>
        <w:rPr>
          <w:rFonts w:ascii="Calibri" w:hAnsi="Calibri"/>
          <w:noProof/>
          <w:szCs w:val="22"/>
        </w:rPr>
      </w:pPr>
      <w:hyperlink w:anchor="_Toc39753397" w:history="1">
        <w:r w:rsidRPr="006E51AE">
          <w:rPr>
            <w:rStyle w:val="Hyperlink"/>
            <w:noProof/>
          </w:rPr>
          <w:t>Art. 11</w:t>
        </w:r>
        <w:r w:rsidRPr="00EA1D93">
          <w:rPr>
            <w:rFonts w:ascii="Calibri" w:hAnsi="Calibri"/>
            <w:noProof/>
            <w:szCs w:val="22"/>
          </w:rPr>
          <w:tab/>
        </w:r>
        <w:r w:rsidRPr="006E51AE">
          <w:rPr>
            <w:rStyle w:val="Hyperlink"/>
            <w:noProof/>
          </w:rPr>
          <w:t>Veranstaltungen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_Toc39753397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4FD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556FC" w:rsidRPr="00EA1D93" w:rsidRDefault="001556FC" w:rsidP="00541206">
      <w:pPr>
        <w:pStyle w:val="Verzeichnis2"/>
        <w:rPr>
          <w:rFonts w:ascii="Calibri" w:hAnsi="Calibri"/>
          <w:noProof/>
          <w:szCs w:val="22"/>
        </w:rPr>
      </w:pPr>
      <w:hyperlink w:anchor="_Toc39753398" w:history="1">
        <w:r w:rsidRPr="006E51AE">
          <w:rPr>
            <w:rStyle w:val="Hyperlink"/>
            <w:noProof/>
          </w:rPr>
          <w:t>Art. 12</w:t>
        </w:r>
        <w:r w:rsidRPr="00EA1D93">
          <w:rPr>
            <w:rFonts w:ascii="Calibri" w:hAnsi="Calibri"/>
            <w:noProof/>
            <w:szCs w:val="22"/>
          </w:rPr>
          <w:tab/>
        </w:r>
        <w:r w:rsidRPr="006E51AE">
          <w:rPr>
            <w:rStyle w:val="Hyperlink"/>
            <w:noProof/>
          </w:rPr>
          <w:t>Modellflugzeuge und Modellboote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_Toc39753398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4FD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556FC" w:rsidRPr="00EA1D93" w:rsidRDefault="001556FC" w:rsidP="00541206">
      <w:pPr>
        <w:pStyle w:val="Verzeichnis2"/>
        <w:rPr>
          <w:rFonts w:ascii="Calibri" w:hAnsi="Calibri"/>
          <w:noProof/>
          <w:szCs w:val="22"/>
        </w:rPr>
      </w:pPr>
      <w:hyperlink w:anchor="_Toc39753399" w:history="1">
        <w:r w:rsidRPr="006E51AE">
          <w:rPr>
            <w:rStyle w:val="Hyperlink"/>
            <w:noProof/>
          </w:rPr>
          <w:t>Art. 13</w:t>
        </w:r>
        <w:r w:rsidRPr="00EA1D93">
          <w:rPr>
            <w:rFonts w:ascii="Calibri" w:hAnsi="Calibri"/>
            <w:noProof/>
            <w:szCs w:val="22"/>
          </w:rPr>
          <w:tab/>
        </w:r>
        <w:r w:rsidRPr="006E51AE">
          <w:rPr>
            <w:rStyle w:val="Hyperlink"/>
            <w:noProof/>
          </w:rPr>
          <w:t>Motorfahrzeuge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_Toc39753399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4FD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556FC" w:rsidRPr="00EA1D93" w:rsidRDefault="001556FC" w:rsidP="00541206">
      <w:pPr>
        <w:pStyle w:val="Verzeichnis2"/>
        <w:rPr>
          <w:rFonts w:ascii="Calibri" w:hAnsi="Calibri"/>
          <w:noProof/>
          <w:szCs w:val="22"/>
        </w:rPr>
      </w:pPr>
      <w:hyperlink w:anchor="_Toc39753400" w:history="1">
        <w:r w:rsidRPr="006E51AE">
          <w:rPr>
            <w:rStyle w:val="Hyperlink"/>
            <w:noProof/>
          </w:rPr>
          <w:t>Art. 14</w:t>
        </w:r>
        <w:r w:rsidRPr="00EA1D93">
          <w:rPr>
            <w:rFonts w:ascii="Calibri" w:hAnsi="Calibri"/>
            <w:noProof/>
            <w:szCs w:val="22"/>
          </w:rPr>
          <w:tab/>
        </w:r>
        <w:r w:rsidRPr="006E51AE">
          <w:rPr>
            <w:rStyle w:val="Hyperlink"/>
            <w:noProof/>
          </w:rPr>
          <w:t>Wasserfahrzeuge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_Toc39753400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4FD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556FC" w:rsidRPr="00EA1D93" w:rsidRDefault="001556FC" w:rsidP="00541206">
      <w:pPr>
        <w:pStyle w:val="Verzeichnis2"/>
        <w:rPr>
          <w:rFonts w:ascii="Calibri" w:hAnsi="Calibri"/>
          <w:noProof/>
          <w:szCs w:val="22"/>
        </w:rPr>
      </w:pPr>
      <w:hyperlink w:anchor="_Toc39753401" w:history="1">
        <w:r w:rsidRPr="006E51AE">
          <w:rPr>
            <w:rStyle w:val="Hyperlink"/>
            <w:noProof/>
          </w:rPr>
          <w:t>Art. 15</w:t>
        </w:r>
        <w:r w:rsidRPr="00EA1D93">
          <w:rPr>
            <w:rFonts w:ascii="Calibri" w:hAnsi="Calibri"/>
            <w:noProof/>
            <w:szCs w:val="22"/>
          </w:rPr>
          <w:tab/>
        </w:r>
        <w:r w:rsidRPr="006E51AE">
          <w:rPr>
            <w:rStyle w:val="Hyperlink"/>
            <w:noProof/>
          </w:rPr>
          <w:t>Feuerwerk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_Toc39753401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4FD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556FC" w:rsidRPr="00EA1D93" w:rsidRDefault="001556FC" w:rsidP="00541206">
      <w:pPr>
        <w:pStyle w:val="Verzeichnis2"/>
        <w:rPr>
          <w:rFonts w:ascii="Calibri" w:hAnsi="Calibri"/>
          <w:noProof/>
          <w:szCs w:val="22"/>
        </w:rPr>
      </w:pPr>
      <w:hyperlink w:anchor="_Toc39753402" w:history="1">
        <w:r w:rsidRPr="006E51AE">
          <w:rPr>
            <w:rStyle w:val="Hyperlink"/>
            <w:noProof/>
          </w:rPr>
          <w:t>Art. 16</w:t>
        </w:r>
        <w:r w:rsidRPr="00EA1D93">
          <w:rPr>
            <w:rFonts w:ascii="Calibri" w:hAnsi="Calibri"/>
            <w:noProof/>
            <w:szCs w:val="22"/>
          </w:rPr>
          <w:tab/>
        </w:r>
        <w:r w:rsidRPr="006E51AE">
          <w:rPr>
            <w:rStyle w:val="Hyperlink"/>
            <w:noProof/>
          </w:rPr>
          <w:t>Knallkörper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_Toc39753402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4FD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556FC" w:rsidRPr="00EA1D93" w:rsidRDefault="001556FC" w:rsidP="00541206">
      <w:pPr>
        <w:pStyle w:val="Verzeichnis2"/>
        <w:rPr>
          <w:rFonts w:ascii="Calibri" w:hAnsi="Calibri"/>
          <w:noProof/>
          <w:szCs w:val="22"/>
        </w:rPr>
      </w:pPr>
      <w:hyperlink w:anchor="_Toc39753403" w:history="1">
        <w:r w:rsidRPr="006E51AE">
          <w:rPr>
            <w:rStyle w:val="Hyperlink"/>
            <w:noProof/>
          </w:rPr>
          <w:t>Art. 17</w:t>
        </w:r>
        <w:r w:rsidRPr="00EA1D93">
          <w:rPr>
            <w:rFonts w:ascii="Calibri" w:hAnsi="Calibri"/>
            <w:noProof/>
            <w:szCs w:val="22"/>
          </w:rPr>
          <w:tab/>
        </w:r>
        <w:r w:rsidRPr="006E51AE">
          <w:rPr>
            <w:rStyle w:val="Hyperlink"/>
            <w:noProof/>
          </w:rPr>
          <w:t>Kirchenglockengeläut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_Toc39753403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4FD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556FC" w:rsidRPr="00EA1D93" w:rsidRDefault="001556FC" w:rsidP="00541206">
      <w:pPr>
        <w:pStyle w:val="Verzeichnis1"/>
        <w:rPr>
          <w:rFonts w:ascii="Calibri" w:hAnsi="Calibri"/>
          <w:szCs w:val="22"/>
        </w:rPr>
      </w:pPr>
      <w:hyperlink w:anchor="_Toc39753404" w:history="1">
        <w:r w:rsidRPr="006E51AE">
          <w:rPr>
            <w:rStyle w:val="Hyperlink"/>
          </w:rPr>
          <w:t>III.</w:t>
        </w:r>
        <w:r w:rsidRPr="00EA1D93">
          <w:rPr>
            <w:rFonts w:ascii="Calibri" w:hAnsi="Calibri"/>
            <w:szCs w:val="22"/>
          </w:rPr>
          <w:tab/>
        </w:r>
        <w:r w:rsidRPr="006E51AE">
          <w:rPr>
            <w:rStyle w:val="Hyperlink"/>
          </w:rPr>
          <w:t>Luftreinhaltung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_Toc39753404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64FDB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1556FC" w:rsidRPr="00EA1D93" w:rsidRDefault="001556FC" w:rsidP="00541206">
      <w:pPr>
        <w:pStyle w:val="Verzeichnis2"/>
        <w:rPr>
          <w:rFonts w:ascii="Calibri" w:hAnsi="Calibri"/>
          <w:noProof/>
          <w:szCs w:val="22"/>
        </w:rPr>
      </w:pPr>
      <w:hyperlink w:anchor="_Toc39753405" w:history="1">
        <w:r w:rsidRPr="006E51AE">
          <w:rPr>
            <w:rStyle w:val="Hyperlink"/>
            <w:noProof/>
          </w:rPr>
          <w:t>Art. 18</w:t>
        </w:r>
        <w:r w:rsidRPr="00EA1D93">
          <w:rPr>
            <w:rFonts w:ascii="Calibri" w:hAnsi="Calibri"/>
            <w:noProof/>
            <w:szCs w:val="22"/>
          </w:rPr>
          <w:tab/>
        </w:r>
        <w:r w:rsidRPr="006E51AE">
          <w:rPr>
            <w:rStyle w:val="Hyperlink"/>
            <w:noProof/>
          </w:rPr>
          <w:t>Gülleaustrag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_Toc39753405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4FD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556FC" w:rsidRPr="00EA1D93" w:rsidRDefault="001556FC" w:rsidP="00541206">
      <w:pPr>
        <w:pStyle w:val="Verzeichnis2"/>
        <w:rPr>
          <w:rFonts w:ascii="Calibri" w:hAnsi="Calibri"/>
          <w:noProof/>
          <w:szCs w:val="22"/>
        </w:rPr>
      </w:pPr>
      <w:hyperlink w:anchor="_Toc39753406" w:history="1">
        <w:r w:rsidRPr="006E51AE">
          <w:rPr>
            <w:rStyle w:val="Hyperlink"/>
            <w:noProof/>
          </w:rPr>
          <w:t>Art. 19</w:t>
        </w:r>
        <w:r w:rsidRPr="00EA1D93">
          <w:rPr>
            <w:rFonts w:ascii="Calibri" w:hAnsi="Calibri"/>
            <w:noProof/>
            <w:szCs w:val="22"/>
          </w:rPr>
          <w:tab/>
        </w:r>
        <w:r w:rsidRPr="006E51AE">
          <w:rPr>
            <w:rStyle w:val="Hyperlink"/>
            <w:noProof/>
            <w:lang w:val="de-DE"/>
          </w:rPr>
          <w:t>Verbrennen von Wald-, Feld- und Gartenabfällen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_Toc39753406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4FD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556FC" w:rsidRPr="00EA1D93" w:rsidRDefault="001556FC" w:rsidP="00541206">
      <w:pPr>
        <w:pStyle w:val="Verzeichnis1"/>
        <w:rPr>
          <w:rFonts w:ascii="Calibri" w:hAnsi="Calibri"/>
          <w:szCs w:val="22"/>
        </w:rPr>
      </w:pPr>
      <w:hyperlink w:anchor="_Toc39753407" w:history="1">
        <w:r w:rsidRPr="006E51AE">
          <w:rPr>
            <w:rStyle w:val="Hyperlink"/>
          </w:rPr>
          <w:t>IV.</w:t>
        </w:r>
        <w:r w:rsidRPr="00EA1D93">
          <w:rPr>
            <w:rFonts w:ascii="Calibri" w:hAnsi="Calibri"/>
            <w:szCs w:val="22"/>
          </w:rPr>
          <w:tab/>
        </w:r>
        <w:r w:rsidRPr="006E51AE">
          <w:rPr>
            <w:rStyle w:val="Hyperlink"/>
          </w:rPr>
          <w:t>Lichtimmissionen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_Toc39753407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64FDB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1556FC" w:rsidRPr="00EA1D93" w:rsidRDefault="001556FC" w:rsidP="00541206">
      <w:pPr>
        <w:pStyle w:val="Verzeichnis2"/>
        <w:rPr>
          <w:rFonts w:ascii="Calibri" w:hAnsi="Calibri"/>
          <w:noProof/>
          <w:szCs w:val="22"/>
        </w:rPr>
      </w:pPr>
      <w:hyperlink w:anchor="_Toc39753408" w:history="1">
        <w:r w:rsidRPr="006E51AE">
          <w:rPr>
            <w:rStyle w:val="Hyperlink"/>
            <w:noProof/>
          </w:rPr>
          <w:t>Art. 20</w:t>
        </w:r>
        <w:r w:rsidRPr="00EA1D93">
          <w:rPr>
            <w:rFonts w:ascii="Calibri" w:hAnsi="Calibri"/>
            <w:noProof/>
            <w:szCs w:val="22"/>
          </w:rPr>
          <w:tab/>
        </w:r>
        <w:r w:rsidRPr="006E51AE">
          <w:rPr>
            <w:rStyle w:val="Hyperlink"/>
            <w:noProof/>
          </w:rPr>
          <w:t>Beleuchtungen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_Toc39753408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4FD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556FC" w:rsidRPr="00EA1D93" w:rsidRDefault="001556FC" w:rsidP="00541206">
      <w:pPr>
        <w:pStyle w:val="Verzeichnis1"/>
        <w:rPr>
          <w:rFonts w:ascii="Calibri" w:hAnsi="Calibri"/>
          <w:szCs w:val="22"/>
        </w:rPr>
      </w:pPr>
      <w:hyperlink w:anchor="_Toc39753409" w:history="1">
        <w:r w:rsidRPr="006E51AE">
          <w:rPr>
            <w:rStyle w:val="Hyperlink"/>
          </w:rPr>
          <w:t>V.</w:t>
        </w:r>
        <w:r w:rsidRPr="00EA1D93">
          <w:rPr>
            <w:rFonts w:ascii="Calibri" w:hAnsi="Calibri"/>
            <w:szCs w:val="22"/>
          </w:rPr>
          <w:tab/>
        </w:r>
        <w:r w:rsidRPr="006E51AE">
          <w:rPr>
            <w:rStyle w:val="Hyperlink"/>
          </w:rPr>
          <w:t>Gemeinsame Bestimmung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_Toc39753409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64FDB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1556FC" w:rsidRPr="00EA1D93" w:rsidRDefault="001556FC" w:rsidP="00541206">
      <w:pPr>
        <w:pStyle w:val="Verzeichnis2"/>
        <w:rPr>
          <w:rFonts w:ascii="Calibri" w:hAnsi="Calibri"/>
          <w:noProof/>
          <w:szCs w:val="22"/>
        </w:rPr>
      </w:pPr>
      <w:hyperlink w:anchor="_Toc39753410" w:history="1">
        <w:r w:rsidRPr="006E51AE">
          <w:rPr>
            <w:rStyle w:val="Hyperlink"/>
            <w:noProof/>
          </w:rPr>
          <w:t>Art. 21</w:t>
        </w:r>
        <w:r w:rsidRPr="00EA1D93">
          <w:rPr>
            <w:rFonts w:ascii="Calibri" w:hAnsi="Calibri"/>
            <w:noProof/>
            <w:szCs w:val="22"/>
          </w:rPr>
          <w:tab/>
        </w:r>
        <w:r w:rsidRPr="006E51AE">
          <w:rPr>
            <w:rStyle w:val="Hyperlink"/>
            <w:noProof/>
          </w:rPr>
          <w:t>Ausnahmen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_Toc39753410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4FD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556FC" w:rsidRPr="00EA1D93" w:rsidRDefault="001556FC" w:rsidP="00541206">
      <w:pPr>
        <w:pStyle w:val="Verzeichnis1"/>
        <w:rPr>
          <w:rFonts w:ascii="Calibri" w:hAnsi="Calibri"/>
          <w:szCs w:val="22"/>
        </w:rPr>
      </w:pPr>
      <w:hyperlink w:anchor="_Toc39753411" w:history="1">
        <w:r w:rsidRPr="006E51AE">
          <w:rPr>
            <w:rStyle w:val="Hyperlink"/>
          </w:rPr>
          <w:t>VI.</w:t>
        </w:r>
        <w:r w:rsidRPr="00EA1D93">
          <w:rPr>
            <w:rFonts w:ascii="Calibri" w:hAnsi="Calibri"/>
            <w:szCs w:val="22"/>
          </w:rPr>
          <w:tab/>
        </w:r>
        <w:r w:rsidRPr="006E51AE">
          <w:rPr>
            <w:rStyle w:val="Hyperlink"/>
          </w:rPr>
          <w:t>Strafbestimmung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_Toc39753411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64FDB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1556FC" w:rsidRPr="00EA1D93" w:rsidRDefault="001556FC" w:rsidP="00541206">
      <w:pPr>
        <w:pStyle w:val="Verzeichnis2"/>
        <w:rPr>
          <w:rFonts w:ascii="Calibri" w:hAnsi="Calibri"/>
          <w:noProof/>
          <w:szCs w:val="22"/>
        </w:rPr>
      </w:pPr>
      <w:hyperlink w:anchor="_Toc39753412" w:history="1">
        <w:r w:rsidRPr="006E51AE">
          <w:rPr>
            <w:rStyle w:val="Hyperlink"/>
            <w:noProof/>
          </w:rPr>
          <w:t>Art. 22</w:t>
        </w:r>
        <w:r w:rsidRPr="00EA1D93">
          <w:rPr>
            <w:rFonts w:ascii="Calibri" w:hAnsi="Calibri"/>
            <w:noProof/>
            <w:szCs w:val="22"/>
          </w:rPr>
          <w:tab/>
        </w:r>
        <w:r w:rsidRPr="006E51AE">
          <w:rPr>
            <w:rStyle w:val="Hyperlink"/>
            <w:noProof/>
          </w:rPr>
          <w:t>Strafen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_Toc39753412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4FD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556FC" w:rsidRPr="002352D7" w:rsidRDefault="001556FC" w:rsidP="00541206">
      <w:pPr>
        <w:pStyle w:val="Verzeichnis1"/>
        <w:rPr>
          <w:rFonts w:ascii="Calibri" w:hAnsi="Calibri"/>
          <w:szCs w:val="22"/>
        </w:rPr>
      </w:pPr>
      <w:hyperlink w:anchor="_Toc39753413" w:history="1">
        <w:r w:rsidRPr="002352D7">
          <w:rPr>
            <w:rStyle w:val="Hyperlink"/>
          </w:rPr>
          <w:t>VII.</w:t>
        </w:r>
        <w:r w:rsidRPr="002352D7">
          <w:rPr>
            <w:rFonts w:ascii="Calibri" w:hAnsi="Calibri"/>
            <w:szCs w:val="22"/>
          </w:rPr>
          <w:tab/>
        </w:r>
        <w:r w:rsidRPr="002352D7">
          <w:rPr>
            <w:rStyle w:val="Hyperlink"/>
          </w:rPr>
          <w:t>Schlussbestimmungen</w:t>
        </w:r>
        <w:r w:rsidRPr="002352D7">
          <w:rPr>
            <w:webHidden/>
          </w:rPr>
          <w:tab/>
        </w:r>
        <w:r w:rsidRPr="002352D7">
          <w:rPr>
            <w:webHidden/>
          </w:rPr>
          <w:fldChar w:fldCharType="begin"/>
        </w:r>
        <w:r w:rsidRPr="002352D7">
          <w:rPr>
            <w:webHidden/>
          </w:rPr>
          <w:instrText xml:space="preserve"> PAGEREF _Toc39753413 \h </w:instrText>
        </w:r>
        <w:r w:rsidRPr="002352D7">
          <w:rPr>
            <w:webHidden/>
          </w:rPr>
        </w:r>
        <w:r w:rsidRPr="002352D7">
          <w:rPr>
            <w:webHidden/>
          </w:rPr>
          <w:fldChar w:fldCharType="separate"/>
        </w:r>
        <w:r w:rsidR="00B64FDB">
          <w:rPr>
            <w:webHidden/>
          </w:rPr>
          <w:t>6</w:t>
        </w:r>
        <w:r w:rsidRPr="002352D7">
          <w:rPr>
            <w:webHidden/>
          </w:rPr>
          <w:fldChar w:fldCharType="end"/>
        </w:r>
      </w:hyperlink>
    </w:p>
    <w:p w:rsidR="001556FC" w:rsidRPr="00EA1D93" w:rsidRDefault="001556FC" w:rsidP="00541206">
      <w:pPr>
        <w:pStyle w:val="Verzeichnis2"/>
        <w:rPr>
          <w:rFonts w:ascii="Calibri" w:hAnsi="Calibri"/>
          <w:noProof/>
          <w:szCs w:val="22"/>
        </w:rPr>
      </w:pPr>
      <w:hyperlink w:anchor="_Toc39753414" w:history="1">
        <w:r w:rsidRPr="006E51AE">
          <w:rPr>
            <w:rStyle w:val="Hyperlink"/>
            <w:noProof/>
          </w:rPr>
          <w:t>Art. 23</w:t>
        </w:r>
        <w:r w:rsidRPr="00EA1D93">
          <w:rPr>
            <w:rFonts w:ascii="Calibri" w:hAnsi="Calibri"/>
            <w:noProof/>
            <w:szCs w:val="22"/>
          </w:rPr>
          <w:tab/>
        </w:r>
        <w:r w:rsidRPr="006E51AE">
          <w:rPr>
            <w:rStyle w:val="Hyperlink"/>
            <w:noProof/>
          </w:rPr>
          <w:t>Inkrafttreten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_Toc39753414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4FD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556FC" w:rsidRPr="00EA1D93" w:rsidRDefault="001556FC" w:rsidP="00541206">
      <w:pPr>
        <w:pStyle w:val="Verzeichnis2"/>
        <w:rPr>
          <w:rFonts w:ascii="Calibri" w:hAnsi="Calibri"/>
          <w:noProof/>
          <w:szCs w:val="22"/>
        </w:rPr>
      </w:pPr>
      <w:hyperlink w:anchor="_Toc39753415" w:history="1">
        <w:r w:rsidRPr="006E51AE">
          <w:rPr>
            <w:rStyle w:val="Hyperlink"/>
            <w:noProof/>
          </w:rPr>
          <w:t>Art. 24</w:t>
        </w:r>
        <w:r w:rsidRPr="00EA1D93">
          <w:rPr>
            <w:rFonts w:ascii="Calibri" w:hAnsi="Calibri"/>
            <w:noProof/>
            <w:szCs w:val="22"/>
          </w:rPr>
          <w:tab/>
        </w:r>
        <w:r w:rsidRPr="006E51AE">
          <w:rPr>
            <w:rStyle w:val="Hyperlink"/>
            <w:noProof/>
          </w:rPr>
          <w:t>Aufhebung bisherigen Rechts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_Toc39753415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4FD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556FC" w:rsidRDefault="001556FC" w:rsidP="001561D0">
      <w:pPr>
        <w:tabs>
          <w:tab w:val="decimal" w:pos="1134"/>
        </w:tabs>
        <w:spacing w:line="360" w:lineRule="auto"/>
      </w:pPr>
      <w:r>
        <w:fldChar w:fldCharType="end"/>
      </w:r>
      <w:r w:rsidR="008535CC">
        <w:br w:type="page"/>
      </w:r>
      <w:r w:rsidR="003035E9">
        <w:lastRenderedPageBreak/>
        <w:t>Der Gemeinderat</w:t>
      </w:r>
      <w:r w:rsidR="0098496A">
        <w:t xml:space="preserve"> der Gemeinde x </w:t>
      </w:r>
    </w:p>
    <w:p w:rsidR="001556FC" w:rsidRDefault="001556FC" w:rsidP="001561D0">
      <w:pPr>
        <w:tabs>
          <w:tab w:val="decimal" w:pos="1134"/>
        </w:tabs>
      </w:pPr>
    </w:p>
    <w:p w:rsidR="001556FC" w:rsidRDefault="0098496A" w:rsidP="001561D0">
      <w:pPr>
        <w:tabs>
          <w:tab w:val="decimal" w:pos="1134"/>
        </w:tabs>
      </w:pPr>
      <w:r>
        <w:t>erlässt gestützt auf Art. … der Gemeindeordnung, Art. </w:t>
      </w:r>
      <w:r w:rsidR="009D5355">
        <w:t>3</w:t>
      </w:r>
      <w:r>
        <w:t xml:space="preserve"> des Gemeindegesetzes (sGS 151.2),</w:t>
      </w:r>
      <w:r w:rsidRPr="00B07FAE">
        <w:t xml:space="preserve"> </w:t>
      </w:r>
      <w:r>
        <w:t xml:space="preserve">Art. </w:t>
      </w:r>
      <w:r w:rsidR="00396CA4">
        <w:t xml:space="preserve">25, 28 und 35 des Einführungsgesetzes zur Umweltschutzgesetzgebung (sGS 672.1) </w:t>
      </w:r>
    </w:p>
    <w:p w:rsidR="001556FC" w:rsidRDefault="001556FC" w:rsidP="001561D0">
      <w:pPr>
        <w:tabs>
          <w:tab w:val="decimal" w:pos="1134"/>
        </w:tabs>
      </w:pPr>
    </w:p>
    <w:p w:rsidR="0098496A" w:rsidRDefault="00396CA4" w:rsidP="001561D0">
      <w:pPr>
        <w:tabs>
          <w:tab w:val="decimal" w:pos="1134"/>
        </w:tabs>
      </w:pPr>
      <w:r>
        <w:t xml:space="preserve">folgendes </w:t>
      </w:r>
    </w:p>
    <w:p w:rsidR="007E6604" w:rsidRDefault="007E6604" w:rsidP="001561D0">
      <w:pPr>
        <w:tabs>
          <w:tab w:val="clear" w:pos="426"/>
          <w:tab w:val="clear" w:pos="1276"/>
        </w:tabs>
        <w:spacing w:line="260" w:lineRule="atLeast"/>
        <w:rPr>
          <w:b/>
          <w:sz w:val="21"/>
          <w:szCs w:val="21"/>
        </w:rPr>
      </w:pPr>
    </w:p>
    <w:p w:rsidR="002352D7" w:rsidRPr="00C24E19" w:rsidRDefault="002352D7" w:rsidP="001561D0">
      <w:pPr>
        <w:tabs>
          <w:tab w:val="clear" w:pos="426"/>
          <w:tab w:val="clear" w:pos="1276"/>
        </w:tabs>
        <w:spacing w:line="260" w:lineRule="atLeast"/>
        <w:rPr>
          <w:b/>
          <w:sz w:val="21"/>
          <w:szCs w:val="21"/>
        </w:rPr>
      </w:pPr>
    </w:p>
    <w:p w:rsidR="0098496A" w:rsidRDefault="0098496A" w:rsidP="001561D0">
      <w:pPr>
        <w:rPr>
          <w:b/>
          <w:sz w:val="32"/>
        </w:rPr>
      </w:pPr>
      <w:r>
        <w:rPr>
          <w:b/>
          <w:sz w:val="32"/>
        </w:rPr>
        <w:t>Immissionsschutzreglement</w:t>
      </w:r>
    </w:p>
    <w:p w:rsidR="0098496A" w:rsidRPr="00C24E19" w:rsidRDefault="0098496A" w:rsidP="001561D0">
      <w:pPr>
        <w:tabs>
          <w:tab w:val="clear" w:pos="426"/>
          <w:tab w:val="clear" w:pos="1276"/>
        </w:tabs>
        <w:spacing w:line="260" w:lineRule="atLeast"/>
        <w:rPr>
          <w:b/>
          <w:sz w:val="21"/>
          <w:szCs w:val="21"/>
        </w:rPr>
      </w:pPr>
    </w:p>
    <w:p w:rsidR="00193166" w:rsidRPr="00C24E19" w:rsidRDefault="00193166" w:rsidP="001561D0">
      <w:pPr>
        <w:tabs>
          <w:tab w:val="clear" w:pos="426"/>
          <w:tab w:val="clear" w:pos="1276"/>
        </w:tabs>
        <w:spacing w:line="260" w:lineRule="atLeast"/>
        <w:rPr>
          <w:b/>
          <w:sz w:val="21"/>
          <w:szCs w:val="21"/>
        </w:rPr>
      </w:pPr>
    </w:p>
    <w:p w:rsidR="0098496A" w:rsidRPr="001561D0" w:rsidRDefault="0098496A" w:rsidP="001561D0">
      <w:pPr>
        <w:numPr>
          <w:ilvl w:val="0"/>
          <w:numId w:val="9"/>
        </w:numPr>
        <w:tabs>
          <w:tab w:val="clear" w:pos="426"/>
          <w:tab w:val="clear" w:pos="851"/>
          <w:tab w:val="clear" w:pos="1276"/>
          <w:tab w:val="left" w:pos="567"/>
        </w:tabs>
        <w:spacing w:line="260" w:lineRule="atLeast"/>
        <w:ind w:left="0" w:firstLine="0"/>
        <w:rPr>
          <w:b/>
          <w:sz w:val="28"/>
          <w:szCs w:val="28"/>
        </w:rPr>
      </w:pPr>
      <w:bookmarkStart w:id="1" w:name="_Toc39753385"/>
      <w:r w:rsidRPr="001561D0">
        <w:rPr>
          <w:b/>
          <w:sz w:val="28"/>
          <w:szCs w:val="28"/>
        </w:rPr>
        <w:t>Allgemeine Bestimmungen</w:t>
      </w:r>
      <w:bookmarkEnd w:id="1"/>
    </w:p>
    <w:p w:rsidR="0098496A" w:rsidRPr="00C24E19" w:rsidRDefault="0098496A" w:rsidP="001561D0">
      <w:pPr>
        <w:tabs>
          <w:tab w:val="clear" w:pos="426"/>
          <w:tab w:val="clear" w:pos="1276"/>
        </w:tabs>
        <w:spacing w:line="260" w:lineRule="atLeast"/>
        <w:rPr>
          <w:b/>
          <w:sz w:val="21"/>
          <w:szCs w:val="21"/>
        </w:rPr>
      </w:pPr>
    </w:p>
    <w:p w:rsidR="0098496A" w:rsidRPr="00C24E19" w:rsidRDefault="0098496A" w:rsidP="001561D0">
      <w:pPr>
        <w:pStyle w:val="MusterreglementUntertitelArtikel"/>
        <w:tabs>
          <w:tab w:val="left" w:pos="851"/>
        </w:tabs>
        <w:spacing w:after="120" w:line="260" w:lineRule="atLeast"/>
        <w:ind w:left="0" w:firstLine="0"/>
        <w:rPr>
          <w:sz w:val="21"/>
          <w:szCs w:val="21"/>
        </w:rPr>
      </w:pPr>
      <w:bookmarkStart w:id="2" w:name="_Toc39753386"/>
      <w:r w:rsidRPr="00C24E19">
        <w:rPr>
          <w:sz w:val="21"/>
          <w:szCs w:val="21"/>
        </w:rPr>
        <w:t>Art. 1</w:t>
      </w:r>
      <w:r w:rsidRPr="00C24E19">
        <w:rPr>
          <w:sz w:val="21"/>
          <w:szCs w:val="21"/>
        </w:rPr>
        <w:tab/>
        <w:t>Geltungsbereich</w:t>
      </w:r>
      <w:bookmarkEnd w:id="2"/>
    </w:p>
    <w:p w:rsidR="0098496A" w:rsidRPr="00C24E19" w:rsidRDefault="00C24E19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  <w:r w:rsidRPr="00C24E19">
        <w:rPr>
          <w:sz w:val="21"/>
          <w:szCs w:val="21"/>
          <w:vertAlign w:val="superscript"/>
        </w:rPr>
        <w:t>1</w:t>
      </w:r>
      <w:r w:rsidRPr="00C24E19">
        <w:rPr>
          <w:sz w:val="21"/>
          <w:szCs w:val="21"/>
        </w:rPr>
        <w:t xml:space="preserve"> </w:t>
      </w:r>
      <w:r w:rsidR="0098496A" w:rsidRPr="00C24E19">
        <w:rPr>
          <w:sz w:val="21"/>
          <w:szCs w:val="21"/>
        </w:rPr>
        <w:t>Dieses Reglement gilt für das Gebiet der Gemeinde …</w:t>
      </w:r>
      <w:r w:rsidR="00845545" w:rsidRPr="00C24E19">
        <w:rPr>
          <w:sz w:val="21"/>
          <w:szCs w:val="21"/>
        </w:rPr>
        <w:t>.</w:t>
      </w:r>
    </w:p>
    <w:p w:rsidR="00387885" w:rsidRDefault="00387885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</w:p>
    <w:p w:rsidR="0098496A" w:rsidRPr="00C24E19" w:rsidRDefault="00387885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  <w:r>
        <w:rPr>
          <w:sz w:val="21"/>
          <w:szCs w:val="21"/>
          <w:vertAlign w:val="superscript"/>
        </w:rPr>
        <w:t>2</w:t>
      </w:r>
      <w:r w:rsidRPr="00C24E19">
        <w:rPr>
          <w:sz w:val="21"/>
          <w:szCs w:val="21"/>
        </w:rPr>
        <w:t xml:space="preserve"> </w:t>
      </w:r>
      <w:r w:rsidR="0098496A" w:rsidRPr="00C24E19">
        <w:rPr>
          <w:sz w:val="21"/>
          <w:szCs w:val="21"/>
        </w:rPr>
        <w:t xml:space="preserve">Es regelt den Vollzug der Vorschriften über den Schutz von Menschen, Tieren und der Umwelt vor übermässigen Immissionen, insbesondere durch Lärm, Rauch, Geruch, </w:t>
      </w:r>
      <w:r w:rsidR="00CC4543" w:rsidRPr="00C24E19">
        <w:rPr>
          <w:sz w:val="21"/>
          <w:szCs w:val="21"/>
        </w:rPr>
        <w:t xml:space="preserve">Staub und </w:t>
      </w:r>
      <w:r w:rsidR="0098496A" w:rsidRPr="00C24E19">
        <w:rPr>
          <w:sz w:val="21"/>
          <w:szCs w:val="21"/>
        </w:rPr>
        <w:t>Licht. Es ergänzt die Bestimmungen von Bund und Kanton.</w:t>
      </w:r>
    </w:p>
    <w:p w:rsidR="0098496A" w:rsidRPr="00C24E19" w:rsidRDefault="0098496A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</w:p>
    <w:p w:rsidR="0098496A" w:rsidRPr="00C24E19" w:rsidRDefault="0098496A" w:rsidP="001561D0">
      <w:pPr>
        <w:pStyle w:val="MusterreglementUntertitelArtikel"/>
        <w:tabs>
          <w:tab w:val="left" w:pos="851"/>
        </w:tabs>
        <w:spacing w:after="120" w:line="260" w:lineRule="atLeast"/>
        <w:ind w:left="0" w:firstLine="0"/>
        <w:rPr>
          <w:sz w:val="21"/>
          <w:szCs w:val="21"/>
        </w:rPr>
      </w:pPr>
      <w:bookmarkStart w:id="3" w:name="_Toc39753387"/>
      <w:r w:rsidRPr="00C24E19">
        <w:rPr>
          <w:sz w:val="21"/>
          <w:szCs w:val="21"/>
        </w:rPr>
        <w:t>Art. 2</w:t>
      </w:r>
      <w:r w:rsidRPr="00C24E19">
        <w:rPr>
          <w:sz w:val="21"/>
          <w:szCs w:val="21"/>
        </w:rPr>
        <w:tab/>
      </w:r>
      <w:r w:rsidR="00844ECD" w:rsidRPr="00C24E19">
        <w:rPr>
          <w:sz w:val="21"/>
          <w:szCs w:val="21"/>
        </w:rPr>
        <w:t>Vollzug</w:t>
      </w:r>
      <w:bookmarkEnd w:id="3"/>
    </w:p>
    <w:p w:rsidR="0098496A" w:rsidRPr="00C24E19" w:rsidRDefault="00FE7E2F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  <w:r w:rsidRPr="00C24E19">
        <w:rPr>
          <w:sz w:val="21"/>
          <w:szCs w:val="21"/>
          <w:vertAlign w:val="superscript"/>
        </w:rPr>
        <w:t>1</w:t>
      </w:r>
      <w:r w:rsidRPr="00C24E19">
        <w:rPr>
          <w:sz w:val="21"/>
          <w:szCs w:val="21"/>
        </w:rPr>
        <w:t xml:space="preserve"> </w:t>
      </w:r>
      <w:r w:rsidR="0098496A" w:rsidRPr="00C24E19">
        <w:rPr>
          <w:sz w:val="21"/>
          <w:szCs w:val="21"/>
        </w:rPr>
        <w:t xml:space="preserve">Der Gemeinderat </w:t>
      </w:r>
      <w:r w:rsidR="00CC4543" w:rsidRPr="00C24E19">
        <w:rPr>
          <w:sz w:val="21"/>
          <w:szCs w:val="21"/>
        </w:rPr>
        <w:t>vollzieht dieses Reglement</w:t>
      </w:r>
      <w:r w:rsidR="0098496A" w:rsidRPr="00C24E19">
        <w:rPr>
          <w:sz w:val="21"/>
          <w:szCs w:val="21"/>
        </w:rPr>
        <w:t xml:space="preserve">. </w:t>
      </w:r>
    </w:p>
    <w:p w:rsidR="0098496A" w:rsidRPr="00C24E19" w:rsidRDefault="0098496A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</w:p>
    <w:p w:rsidR="00193166" w:rsidRPr="00C24E19" w:rsidRDefault="00193166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</w:p>
    <w:p w:rsidR="0098496A" w:rsidRPr="001561D0" w:rsidRDefault="0098496A" w:rsidP="001561D0">
      <w:pPr>
        <w:numPr>
          <w:ilvl w:val="0"/>
          <w:numId w:val="9"/>
        </w:numPr>
        <w:tabs>
          <w:tab w:val="clear" w:pos="426"/>
          <w:tab w:val="clear" w:pos="851"/>
          <w:tab w:val="clear" w:pos="1276"/>
          <w:tab w:val="left" w:pos="567"/>
        </w:tabs>
        <w:spacing w:line="260" w:lineRule="atLeast"/>
        <w:ind w:left="0" w:firstLine="0"/>
        <w:rPr>
          <w:b/>
          <w:sz w:val="28"/>
          <w:szCs w:val="28"/>
        </w:rPr>
      </w:pPr>
      <w:bookmarkStart w:id="4" w:name="_Toc39753388"/>
      <w:r w:rsidRPr="001561D0">
        <w:rPr>
          <w:b/>
          <w:sz w:val="28"/>
          <w:szCs w:val="28"/>
        </w:rPr>
        <w:t>Lärm</w:t>
      </w:r>
      <w:r w:rsidR="00E103D1" w:rsidRPr="008F2F1E">
        <w:rPr>
          <w:b/>
          <w:sz w:val="28"/>
          <w:szCs w:val="28"/>
          <w:vertAlign w:val="superscript"/>
        </w:rPr>
        <w:footnoteReference w:id="1"/>
      </w:r>
      <w:bookmarkEnd w:id="4"/>
    </w:p>
    <w:p w:rsidR="0098496A" w:rsidRPr="00C24E19" w:rsidRDefault="0098496A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</w:p>
    <w:p w:rsidR="0098496A" w:rsidRPr="00C24E19" w:rsidRDefault="0098496A" w:rsidP="001561D0">
      <w:pPr>
        <w:pStyle w:val="MusterreglementUntertitelArtikel"/>
        <w:tabs>
          <w:tab w:val="left" w:pos="851"/>
        </w:tabs>
        <w:spacing w:after="120" w:line="260" w:lineRule="atLeast"/>
        <w:ind w:left="0" w:firstLine="0"/>
        <w:rPr>
          <w:sz w:val="21"/>
          <w:szCs w:val="21"/>
        </w:rPr>
      </w:pPr>
      <w:bookmarkStart w:id="5" w:name="_Toc39753389"/>
      <w:r w:rsidRPr="00C24E19">
        <w:rPr>
          <w:sz w:val="21"/>
          <w:szCs w:val="21"/>
        </w:rPr>
        <w:t xml:space="preserve">Art. </w:t>
      </w:r>
      <w:r w:rsidR="00E103D1" w:rsidRPr="00C24E19">
        <w:rPr>
          <w:sz w:val="21"/>
          <w:szCs w:val="21"/>
        </w:rPr>
        <w:t>3</w:t>
      </w:r>
      <w:r w:rsidRPr="00C24E19">
        <w:rPr>
          <w:sz w:val="21"/>
          <w:szCs w:val="21"/>
        </w:rPr>
        <w:tab/>
        <w:t>Glassammelstellen</w:t>
      </w:r>
      <w:bookmarkEnd w:id="5"/>
    </w:p>
    <w:p w:rsidR="0098496A" w:rsidRPr="00C24E19" w:rsidRDefault="00FE7E2F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  <w:r w:rsidRPr="00C24E19">
        <w:rPr>
          <w:sz w:val="21"/>
          <w:szCs w:val="21"/>
          <w:vertAlign w:val="superscript"/>
        </w:rPr>
        <w:t>1</w:t>
      </w:r>
      <w:r w:rsidRPr="00C24E19">
        <w:rPr>
          <w:sz w:val="21"/>
          <w:szCs w:val="21"/>
        </w:rPr>
        <w:t xml:space="preserve"> </w:t>
      </w:r>
      <w:r w:rsidR="0098496A" w:rsidRPr="00C24E19">
        <w:rPr>
          <w:sz w:val="21"/>
          <w:szCs w:val="21"/>
        </w:rPr>
        <w:t>Die Benützung von Glassammelstellen ist werktags (</w:t>
      </w:r>
      <w:r w:rsidR="009D1975" w:rsidRPr="00C24E19">
        <w:rPr>
          <w:sz w:val="21"/>
          <w:szCs w:val="21"/>
        </w:rPr>
        <w:t>einschliesslich</w:t>
      </w:r>
      <w:r w:rsidR="0098496A" w:rsidRPr="00C24E19">
        <w:rPr>
          <w:sz w:val="21"/>
          <w:szCs w:val="21"/>
        </w:rPr>
        <w:t xml:space="preserve"> Samstag) von 08.00 Uhr bis 12.00 Uhr sowie von 13.30 Uhr bis 20.00 Uhr gestattet.</w:t>
      </w:r>
    </w:p>
    <w:p w:rsidR="0098496A" w:rsidRPr="00C24E19" w:rsidRDefault="0098496A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</w:p>
    <w:p w:rsidR="0098496A" w:rsidRPr="00C24E19" w:rsidRDefault="0098496A" w:rsidP="001561D0">
      <w:pPr>
        <w:pStyle w:val="MusterreglementUntertitelArtikel"/>
        <w:tabs>
          <w:tab w:val="left" w:pos="851"/>
        </w:tabs>
        <w:spacing w:after="120" w:line="260" w:lineRule="atLeast"/>
        <w:ind w:left="0" w:firstLine="0"/>
        <w:rPr>
          <w:sz w:val="21"/>
          <w:szCs w:val="21"/>
        </w:rPr>
      </w:pPr>
      <w:bookmarkStart w:id="6" w:name="_Toc39753390"/>
      <w:r w:rsidRPr="00C24E19">
        <w:rPr>
          <w:sz w:val="21"/>
          <w:szCs w:val="21"/>
        </w:rPr>
        <w:t xml:space="preserve">Art. </w:t>
      </w:r>
      <w:r w:rsidR="00E103D1" w:rsidRPr="00C24E19">
        <w:rPr>
          <w:sz w:val="21"/>
          <w:szCs w:val="21"/>
        </w:rPr>
        <w:t>4</w:t>
      </w:r>
      <w:r w:rsidRPr="00C24E19">
        <w:rPr>
          <w:sz w:val="21"/>
          <w:szCs w:val="21"/>
        </w:rPr>
        <w:tab/>
        <w:t>Gastwirtschaften</w:t>
      </w:r>
      <w:bookmarkEnd w:id="6"/>
    </w:p>
    <w:p w:rsidR="00387885" w:rsidRDefault="00FE7E2F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  <w:r w:rsidRPr="00C24E19">
        <w:rPr>
          <w:sz w:val="21"/>
          <w:szCs w:val="21"/>
          <w:vertAlign w:val="superscript"/>
        </w:rPr>
        <w:t>1</w:t>
      </w:r>
      <w:r w:rsidRPr="00C24E19">
        <w:rPr>
          <w:sz w:val="21"/>
          <w:szCs w:val="21"/>
        </w:rPr>
        <w:t xml:space="preserve"> </w:t>
      </w:r>
      <w:r w:rsidR="0098496A" w:rsidRPr="00C24E19">
        <w:rPr>
          <w:sz w:val="21"/>
          <w:szCs w:val="21"/>
        </w:rPr>
        <w:t>Für die Gastwirt</w:t>
      </w:r>
      <w:r w:rsidR="009D1975" w:rsidRPr="00C24E19">
        <w:rPr>
          <w:sz w:val="21"/>
          <w:szCs w:val="21"/>
        </w:rPr>
        <w:t xml:space="preserve">schaften gelten </w:t>
      </w:r>
      <w:r w:rsidR="00844ECD" w:rsidRPr="00C24E19">
        <w:rPr>
          <w:sz w:val="21"/>
          <w:szCs w:val="21"/>
        </w:rPr>
        <w:t xml:space="preserve">grundsätzlich </w:t>
      </w:r>
      <w:r w:rsidR="009D1975" w:rsidRPr="00C24E19">
        <w:rPr>
          <w:sz w:val="21"/>
          <w:szCs w:val="21"/>
        </w:rPr>
        <w:t>die Schliessung</w:t>
      </w:r>
      <w:r w:rsidR="0098496A" w:rsidRPr="00C24E19">
        <w:rPr>
          <w:sz w:val="21"/>
          <w:szCs w:val="21"/>
        </w:rPr>
        <w:t>szeiten des Gastwirtschaftsgesetzes</w:t>
      </w:r>
      <w:r w:rsidR="0098496A" w:rsidRPr="008F2F1E">
        <w:rPr>
          <w:sz w:val="21"/>
          <w:szCs w:val="21"/>
          <w:vertAlign w:val="superscript"/>
        </w:rPr>
        <w:footnoteReference w:id="2"/>
      </w:r>
      <w:r w:rsidR="0098496A" w:rsidRPr="00C24E19">
        <w:rPr>
          <w:sz w:val="21"/>
          <w:szCs w:val="21"/>
        </w:rPr>
        <w:t xml:space="preserve">. </w:t>
      </w:r>
    </w:p>
    <w:p w:rsidR="00387885" w:rsidRDefault="00387885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</w:p>
    <w:p w:rsidR="0098496A" w:rsidRPr="00C24E19" w:rsidRDefault="00387885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  <w:r>
        <w:rPr>
          <w:sz w:val="21"/>
          <w:szCs w:val="21"/>
          <w:vertAlign w:val="superscript"/>
        </w:rPr>
        <w:t>2</w:t>
      </w:r>
      <w:r w:rsidRPr="00C24E19">
        <w:rPr>
          <w:sz w:val="21"/>
          <w:szCs w:val="21"/>
        </w:rPr>
        <w:t xml:space="preserve"> </w:t>
      </w:r>
      <w:r w:rsidR="009D1975" w:rsidRPr="00C24E19">
        <w:rPr>
          <w:sz w:val="21"/>
          <w:szCs w:val="21"/>
        </w:rPr>
        <w:t xml:space="preserve">Aussenanlagen, insbesondere </w:t>
      </w:r>
      <w:r w:rsidR="0098496A" w:rsidRPr="00C24E19">
        <w:rPr>
          <w:sz w:val="21"/>
          <w:szCs w:val="21"/>
        </w:rPr>
        <w:t>Gartenwirtschaften</w:t>
      </w:r>
      <w:r w:rsidR="009D1975" w:rsidRPr="00C24E19">
        <w:rPr>
          <w:sz w:val="21"/>
          <w:szCs w:val="21"/>
        </w:rPr>
        <w:t>,</w:t>
      </w:r>
      <w:r w:rsidR="0098496A" w:rsidRPr="00C24E19">
        <w:rPr>
          <w:sz w:val="21"/>
          <w:szCs w:val="21"/>
        </w:rPr>
        <w:t xml:space="preserve"> sind ab 22.00 Uhr so zu betreiben, dass Anwohner nicht in ihrer Nachtruhe gestört werden.</w:t>
      </w:r>
    </w:p>
    <w:p w:rsidR="0098496A" w:rsidRPr="00C24E19" w:rsidRDefault="0098496A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</w:p>
    <w:p w:rsidR="0098496A" w:rsidRPr="00C24E19" w:rsidRDefault="0098496A" w:rsidP="001561D0">
      <w:pPr>
        <w:pStyle w:val="MusterreglementUntertitelArtikel"/>
        <w:tabs>
          <w:tab w:val="left" w:pos="851"/>
        </w:tabs>
        <w:spacing w:after="120" w:line="260" w:lineRule="atLeast"/>
        <w:ind w:left="0" w:firstLine="0"/>
        <w:rPr>
          <w:sz w:val="21"/>
          <w:szCs w:val="21"/>
        </w:rPr>
      </w:pPr>
      <w:bookmarkStart w:id="7" w:name="_Toc39753391"/>
      <w:r w:rsidRPr="00C24E19">
        <w:rPr>
          <w:sz w:val="21"/>
          <w:szCs w:val="21"/>
        </w:rPr>
        <w:t xml:space="preserve">Art. </w:t>
      </w:r>
      <w:r w:rsidR="009D1975" w:rsidRPr="00C24E19">
        <w:rPr>
          <w:sz w:val="21"/>
          <w:szCs w:val="21"/>
        </w:rPr>
        <w:t>5</w:t>
      </w:r>
      <w:r w:rsidRPr="00C24E19">
        <w:rPr>
          <w:sz w:val="21"/>
          <w:szCs w:val="21"/>
        </w:rPr>
        <w:tab/>
        <w:t>Gartenarbeit</w:t>
      </w:r>
      <w:bookmarkEnd w:id="7"/>
    </w:p>
    <w:p w:rsidR="0098496A" w:rsidRPr="00C24E19" w:rsidRDefault="00FE7E2F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  <w:r w:rsidRPr="00C24E19">
        <w:rPr>
          <w:sz w:val="21"/>
          <w:szCs w:val="21"/>
          <w:vertAlign w:val="superscript"/>
        </w:rPr>
        <w:t>1</w:t>
      </w:r>
      <w:r w:rsidRPr="00C24E19">
        <w:rPr>
          <w:sz w:val="21"/>
          <w:szCs w:val="21"/>
        </w:rPr>
        <w:t xml:space="preserve"> </w:t>
      </w:r>
      <w:r w:rsidR="0098496A" w:rsidRPr="00C24E19">
        <w:rPr>
          <w:sz w:val="21"/>
          <w:szCs w:val="21"/>
        </w:rPr>
        <w:t xml:space="preserve">Gartenarbeit mit Rasenmähern und </w:t>
      </w:r>
      <w:r w:rsidR="00691B56" w:rsidRPr="00C24E19">
        <w:rPr>
          <w:sz w:val="21"/>
          <w:szCs w:val="21"/>
        </w:rPr>
        <w:t xml:space="preserve">anderen lärmerzeugenden Geräten ist werktags (einschliesslich Samstag) von </w:t>
      </w:r>
      <w:r w:rsidR="0098496A" w:rsidRPr="00C24E19">
        <w:rPr>
          <w:sz w:val="21"/>
          <w:szCs w:val="21"/>
        </w:rPr>
        <w:t xml:space="preserve">08.00 Uhr </w:t>
      </w:r>
      <w:r w:rsidR="00691B56" w:rsidRPr="00C24E19">
        <w:rPr>
          <w:sz w:val="21"/>
          <w:szCs w:val="21"/>
        </w:rPr>
        <w:t>bis</w:t>
      </w:r>
      <w:r w:rsidR="0098496A" w:rsidRPr="00C24E19">
        <w:rPr>
          <w:sz w:val="21"/>
          <w:szCs w:val="21"/>
        </w:rPr>
        <w:t xml:space="preserve"> 12.00 Uhr </w:t>
      </w:r>
      <w:r w:rsidR="00691B56" w:rsidRPr="00C24E19">
        <w:rPr>
          <w:sz w:val="21"/>
          <w:szCs w:val="21"/>
        </w:rPr>
        <w:t>s</w:t>
      </w:r>
      <w:r w:rsidR="0098496A" w:rsidRPr="00C24E19">
        <w:rPr>
          <w:sz w:val="21"/>
          <w:szCs w:val="21"/>
        </w:rPr>
        <w:t>owie</w:t>
      </w:r>
      <w:r w:rsidR="00691B56" w:rsidRPr="00C24E19">
        <w:rPr>
          <w:sz w:val="21"/>
          <w:szCs w:val="21"/>
        </w:rPr>
        <w:t xml:space="preserve"> von </w:t>
      </w:r>
      <w:r w:rsidR="0098496A" w:rsidRPr="00C24E19">
        <w:rPr>
          <w:sz w:val="21"/>
          <w:szCs w:val="21"/>
        </w:rPr>
        <w:t xml:space="preserve">13.30 Uhr </w:t>
      </w:r>
      <w:r w:rsidR="00691B56" w:rsidRPr="00C24E19">
        <w:rPr>
          <w:sz w:val="21"/>
          <w:szCs w:val="21"/>
        </w:rPr>
        <w:t>bis</w:t>
      </w:r>
      <w:r w:rsidR="0098496A" w:rsidRPr="00C24E19">
        <w:rPr>
          <w:sz w:val="21"/>
          <w:szCs w:val="21"/>
        </w:rPr>
        <w:t xml:space="preserve"> 20.00</w:t>
      </w:r>
      <w:r w:rsidR="00691B56" w:rsidRPr="00C24E19">
        <w:rPr>
          <w:sz w:val="21"/>
          <w:szCs w:val="21"/>
        </w:rPr>
        <w:t xml:space="preserve"> Uhr gestattet.</w:t>
      </w:r>
    </w:p>
    <w:p w:rsidR="00DB7150" w:rsidRPr="00C24E19" w:rsidRDefault="00DB7150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</w:p>
    <w:p w:rsidR="0098496A" w:rsidRPr="00C24E19" w:rsidRDefault="0098496A" w:rsidP="001561D0">
      <w:pPr>
        <w:pStyle w:val="MusterreglementUntertitelArtikel"/>
        <w:tabs>
          <w:tab w:val="left" w:pos="851"/>
        </w:tabs>
        <w:spacing w:after="120" w:line="260" w:lineRule="atLeast"/>
        <w:ind w:left="0" w:firstLine="0"/>
        <w:rPr>
          <w:sz w:val="21"/>
          <w:szCs w:val="21"/>
        </w:rPr>
      </w:pPr>
      <w:bookmarkStart w:id="8" w:name="_Toc39753392"/>
      <w:r w:rsidRPr="00C24E19">
        <w:rPr>
          <w:sz w:val="21"/>
          <w:szCs w:val="21"/>
        </w:rPr>
        <w:t xml:space="preserve">Art. </w:t>
      </w:r>
      <w:r w:rsidR="00421962" w:rsidRPr="00C24E19">
        <w:rPr>
          <w:sz w:val="21"/>
          <w:szCs w:val="21"/>
        </w:rPr>
        <w:t>6</w:t>
      </w:r>
      <w:r w:rsidRPr="00C24E19">
        <w:rPr>
          <w:sz w:val="21"/>
          <w:szCs w:val="21"/>
        </w:rPr>
        <w:tab/>
        <w:t>Baustellenbetrieb</w:t>
      </w:r>
      <w:bookmarkEnd w:id="8"/>
    </w:p>
    <w:p w:rsidR="0098496A" w:rsidRPr="00C24E19" w:rsidRDefault="00FE7E2F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  <w:r w:rsidRPr="00C24E19">
        <w:rPr>
          <w:sz w:val="21"/>
          <w:szCs w:val="21"/>
          <w:vertAlign w:val="superscript"/>
        </w:rPr>
        <w:t>1</w:t>
      </w:r>
      <w:r w:rsidRPr="00C24E19">
        <w:rPr>
          <w:sz w:val="21"/>
          <w:szCs w:val="21"/>
        </w:rPr>
        <w:t xml:space="preserve"> </w:t>
      </w:r>
      <w:r w:rsidR="00421962" w:rsidRPr="00C24E19">
        <w:rPr>
          <w:sz w:val="21"/>
          <w:szCs w:val="21"/>
        </w:rPr>
        <w:t>Lärmige Baustellenarbeiten sind von 07.00 Uhr bis 12.00 Uhr sowie von 13.00 Uhr bis 19.00 Uhr gestattet.</w:t>
      </w:r>
    </w:p>
    <w:p w:rsidR="000D34D9" w:rsidRPr="00C24E19" w:rsidRDefault="000D34D9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</w:p>
    <w:p w:rsidR="0098496A" w:rsidRPr="00C24E19" w:rsidRDefault="0098496A" w:rsidP="001561D0">
      <w:pPr>
        <w:pStyle w:val="MusterreglementUntertitelArtikel"/>
        <w:tabs>
          <w:tab w:val="left" w:pos="851"/>
        </w:tabs>
        <w:spacing w:after="120" w:line="260" w:lineRule="atLeast"/>
        <w:ind w:left="0" w:firstLine="0"/>
        <w:rPr>
          <w:sz w:val="21"/>
          <w:szCs w:val="21"/>
        </w:rPr>
      </w:pPr>
      <w:bookmarkStart w:id="9" w:name="_Toc39753393"/>
      <w:r w:rsidRPr="00C24E19">
        <w:rPr>
          <w:sz w:val="21"/>
          <w:szCs w:val="21"/>
        </w:rPr>
        <w:t xml:space="preserve">Art. </w:t>
      </w:r>
      <w:r w:rsidR="00DB7150" w:rsidRPr="00C24E19">
        <w:rPr>
          <w:sz w:val="21"/>
          <w:szCs w:val="21"/>
        </w:rPr>
        <w:t>7</w:t>
      </w:r>
      <w:r w:rsidRPr="00C24E19">
        <w:rPr>
          <w:sz w:val="21"/>
          <w:szCs w:val="21"/>
        </w:rPr>
        <w:tab/>
        <w:t>Landwirtscha</w:t>
      </w:r>
      <w:r w:rsidR="00D85DDD" w:rsidRPr="00C24E19">
        <w:rPr>
          <w:sz w:val="21"/>
          <w:szCs w:val="21"/>
        </w:rPr>
        <w:t>ftliche Tätigkeiten</w:t>
      </w:r>
      <w:bookmarkEnd w:id="9"/>
    </w:p>
    <w:p w:rsidR="0098496A" w:rsidRPr="00C24E19" w:rsidRDefault="00FE7E2F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  <w:r w:rsidRPr="00C24E19">
        <w:rPr>
          <w:sz w:val="21"/>
          <w:szCs w:val="21"/>
          <w:vertAlign w:val="superscript"/>
        </w:rPr>
        <w:t>1</w:t>
      </w:r>
      <w:r w:rsidRPr="00C24E19">
        <w:rPr>
          <w:sz w:val="21"/>
          <w:szCs w:val="21"/>
        </w:rPr>
        <w:t xml:space="preserve"> </w:t>
      </w:r>
      <w:r w:rsidR="00DB7150" w:rsidRPr="00C24E19">
        <w:rPr>
          <w:sz w:val="21"/>
          <w:szCs w:val="21"/>
        </w:rPr>
        <w:t>L</w:t>
      </w:r>
      <w:r w:rsidR="00BE0008">
        <w:rPr>
          <w:sz w:val="21"/>
          <w:szCs w:val="21"/>
        </w:rPr>
        <w:t>ärmige l</w:t>
      </w:r>
      <w:r w:rsidR="00DB7150" w:rsidRPr="00C24E19">
        <w:rPr>
          <w:sz w:val="21"/>
          <w:szCs w:val="21"/>
        </w:rPr>
        <w:t>andwirtschaftliche Tätigkeiten ausserhalb des Hofbereichs sind von 06.00 Uhr bis 12.00 Uhr sowie von 13.00 Uhr bis 20.00 Uhr gestattet.</w:t>
      </w:r>
    </w:p>
    <w:p w:rsidR="00DB7150" w:rsidRPr="00C24E19" w:rsidRDefault="00DB7150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</w:p>
    <w:p w:rsidR="0098496A" w:rsidRPr="00C24E19" w:rsidRDefault="0098496A" w:rsidP="001561D0">
      <w:pPr>
        <w:pStyle w:val="MusterreglementUntertitelArtikel"/>
        <w:tabs>
          <w:tab w:val="left" w:pos="851"/>
        </w:tabs>
        <w:spacing w:after="120" w:line="260" w:lineRule="atLeast"/>
        <w:ind w:left="0" w:firstLine="0"/>
        <w:rPr>
          <w:sz w:val="21"/>
          <w:szCs w:val="21"/>
        </w:rPr>
      </w:pPr>
      <w:bookmarkStart w:id="10" w:name="_Toc39753394"/>
      <w:r w:rsidRPr="00C24E19">
        <w:rPr>
          <w:sz w:val="21"/>
          <w:szCs w:val="21"/>
        </w:rPr>
        <w:t xml:space="preserve">Art. </w:t>
      </w:r>
      <w:r w:rsidR="00213477" w:rsidRPr="00C24E19">
        <w:rPr>
          <w:sz w:val="21"/>
          <w:szCs w:val="21"/>
        </w:rPr>
        <w:t>8</w:t>
      </w:r>
      <w:r w:rsidRPr="00C24E19">
        <w:rPr>
          <w:sz w:val="21"/>
          <w:szCs w:val="21"/>
        </w:rPr>
        <w:tab/>
        <w:t>Spielplätze und Spielwiesen</w:t>
      </w:r>
      <w:bookmarkEnd w:id="10"/>
    </w:p>
    <w:p w:rsidR="00D85DDD" w:rsidRPr="00C24E19" w:rsidRDefault="00FE7E2F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  <w:r w:rsidRPr="00C24E19">
        <w:rPr>
          <w:sz w:val="21"/>
          <w:szCs w:val="21"/>
          <w:vertAlign w:val="superscript"/>
        </w:rPr>
        <w:t>1</w:t>
      </w:r>
      <w:r w:rsidRPr="00C24E19">
        <w:rPr>
          <w:sz w:val="21"/>
          <w:szCs w:val="21"/>
        </w:rPr>
        <w:t xml:space="preserve"> </w:t>
      </w:r>
      <w:r w:rsidR="0098496A" w:rsidRPr="00C24E19">
        <w:rPr>
          <w:sz w:val="21"/>
          <w:szCs w:val="21"/>
        </w:rPr>
        <w:t>Spielplätze und Spielwiesen dürfen von 08.00 Uhr bis 22.00</w:t>
      </w:r>
      <w:r w:rsidR="00D85DDD" w:rsidRPr="00C24E19">
        <w:rPr>
          <w:sz w:val="21"/>
          <w:szCs w:val="21"/>
        </w:rPr>
        <w:t xml:space="preserve"> Uhr betrieben werden.</w:t>
      </w:r>
    </w:p>
    <w:p w:rsidR="00D85DDD" w:rsidRPr="00C24E19" w:rsidRDefault="00D85DDD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</w:p>
    <w:p w:rsidR="0098496A" w:rsidRPr="00C24E19" w:rsidRDefault="001561D0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  <w:r>
        <w:rPr>
          <w:sz w:val="21"/>
          <w:szCs w:val="21"/>
          <w:vertAlign w:val="superscript"/>
        </w:rPr>
        <w:t>2</w:t>
      </w:r>
      <w:r w:rsidR="00FE7E2F" w:rsidRPr="00C24E19">
        <w:rPr>
          <w:sz w:val="21"/>
          <w:szCs w:val="21"/>
        </w:rPr>
        <w:t xml:space="preserve"> </w:t>
      </w:r>
      <w:r w:rsidR="0098496A" w:rsidRPr="00C24E19">
        <w:rPr>
          <w:sz w:val="21"/>
          <w:szCs w:val="21"/>
        </w:rPr>
        <w:t>Der Gemeinderat kann die Betriebszeiten für einzelne Spielplätze und Spielwiesen zusätzlich einschränken, wenn es die Rücksicht auf die Nachbarschaft erfordert.</w:t>
      </w:r>
    </w:p>
    <w:p w:rsidR="0098496A" w:rsidRPr="00C24E19" w:rsidRDefault="0098496A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</w:p>
    <w:p w:rsidR="0098496A" w:rsidRPr="00C24E19" w:rsidRDefault="0098496A" w:rsidP="001561D0">
      <w:pPr>
        <w:pStyle w:val="MusterreglementUntertitelArtikel"/>
        <w:tabs>
          <w:tab w:val="left" w:pos="851"/>
        </w:tabs>
        <w:spacing w:after="120" w:line="260" w:lineRule="atLeast"/>
        <w:ind w:left="0" w:firstLine="0"/>
        <w:rPr>
          <w:sz w:val="21"/>
          <w:szCs w:val="21"/>
        </w:rPr>
      </w:pPr>
      <w:bookmarkStart w:id="11" w:name="_Toc39753395"/>
      <w:r w:rsidRPr="00C24E19">
        <w:rPr>
          <w:sz w:val="21"/>
          <w:szCs w:val="21"/>
        </w:rPr>
        <w:t xml:space="preserve">Art. </w:t>
      </w:r>
      <w:r w:rsidR="00213477" w:rsidRPr="00C24E19">
        <w:rPr>
          <w:sz w:val="21"/>
          <w:szCs w:val="21"/>
        </w:rPr>
        <w:t>9</w:t>
      </w:r>
      <w:r w:rsidRPr="00C24E19">
        <w:rPr>
          <w:sz w:val="21"/>
          <w:szCs w:val="21"/>
        </w:rPr>
        <w:tab/>
        <w:t>Sport- und Freizeitanlagen</w:t>
      </w:r>
      <w:bookmarkEnd w:id="11"/>
    </w:p>
    <w:p w:rsidR="0098496A" w:rsidRPr="00C24E19" w:rsidRDefault="00FE7E2F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  <w:r w:rsidRPr="00C24E19">
        <w:rPr>
          <w:sz w:val="21"/>
          <w:szCs w:val="21"/>
          <w:vertAlign w:val="superscript"/>
        </w:rPr>
        <w:t>1</w:t>
      </w:r>
      <w:r w:rsidRPr="00C24E19">
        <w:rPr>
          <w:sz w:val="21"/>
          <w:szCs w:val="21"/>
        </w:rPr>
        <w:t xml:space="preserve"> </w:t>
      </w:r>
      <w:r w:rsidR="0098496A" w:rsidRPr="00C24E19">
        <w:rPr>
          <w:sz w:val="21"/>
          <w:szCs w:val="21"/>
        </w:rPr>
        <w:t xml:space="preserve">Der Gemeinderat </w:t>
      </w:r>
      <w:r w:rsidR="00213477" w:rsidRPr="00C24E19">
        <w:rPr>
          <w:sz w:val="21"/>
          <w:szCs w:val="21"/>
        </w:rPr>
        <w:t>setzt die</w:t>
      </w:r>
      <w:r w:rsidR="0098496A" w:rsidRPr="00C24E19">
        <w:rPr>
          <w:sz w:val="21"/>
          <w:szCs w:val="21"/>
        </w:rPr>
        <w:t xml:space="preserve"> Betriebszeiten für lärmintensive Sport- und Freizeitanlagen im Freien </w:t>
      </w:r>
      <w:r w:rsidR="00213477" w:rsidRPr="00C24E19">
        <w:rPr>
          <w:sz w:val="21"/>
          <w:szCs w:val="21"/>
        </w:rPr>
        <w:t>im Einzelfall fest.</w:t>
      </w:r>
    </w:p>
    <w:p w:rsidR="0098496A" w:rsidRPr="00C24E19" w:rsidRDefault="0098496A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</w:p>
    <w:p w:rsidR="0098496A" w:rsidRPr="00C24E19" w:rsidRDefault="0098496A" w:rsidP="001561D0">
      <w:pPr>
        <w:pStyle w:val="MusterreglementUntertitelArtikel"/>
        <w:tabs>
          <w:tab w:val="left" w:pos="851"/>
        </w:tabs>
        <w:spacing w:after="120" w:line="260" w:lineRule="atLeast"/>
        <w:ind w:left="0" w:firstLine="0"/>
        <w:rPr>
          <w:sz w:val="21"/>
          <w:szCs w:val="21"/>
        </w:rPr>
      </w:pPr>
      <w:bookmarkStart w:id="12" w:name="_Toc39753396"/>
      <w:r w:rsidRPr="00C24E19">
        <w:rPr>
          <w:sz w:val="21"/>
          <w:szCs w:val="21"/>
        </w:rPr>
        <w:t>Art. 1</w:t>
      </w:r>
      <w:r w:rsidR="00213477" w:rsidRPr="00C24E19">
        <w:rPr>
          <w:sz w:val="21"/>
          <w:szCs w:val="21"/>
        </w:rPr>
        <w:t>0</w:t>
      </w:r>
      <w:r w:rsidRPr="00C24E19">
        <w:rPr>
          <w:sz w:val="21"/>
          <w:szCs w:val="21"/>
        </w:rPr>
        <w:tab/>
        <w:t>Gebrauch von Tonwiedergabegeräten</w:t>
      </w:r>
      <w:bookmarkEnd w:id="12"/>
      <w:r w:rsidRPr="00C24E19">
        <w:rPr>
          <w:sz w:val="21"/>
          <w:szCs w:val="21"/>
        </w:rPr>
        <w:t xml:space="preserve"> </w:t>
      </w:r>
    </w:p>
    <w:p w:rsidR="0098496A" w:rsidRPr="00C24E19" w:rsidRDefault="00FE7E2F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  <w:r w:rsidRPr="00C24E19">
        <w:rPr>
          <w:sz w:val="21"/>
          <w:szCs w:val="21"/>
          <w:vertAlign w:val="superscript"/>
        </w:rPr>
        <w:t>1</w:t>
      </w:r>
      <w:r w:rsidRPr="00C24E19">
        <w:rPr>
          <w:sz w:val="21"/>
          <w:szCs w:val="21"/>
        </w:rPr>
        <w:t xml:space="preserve"> </w:t>
      </w:r>
      <w:r w:rsidR="0098496A" w:rsidRPr="00C24E19">
        <w:rPr>
          <w:sz w:val="21"/>
          <w:szCs w:val="21"/>
        </w:rPr>
        <w:t>Radio- und Fernsehgeräte, Lautspr</w:t>
      </w:r>
      <w:r w:rsidR="00D85DDD" w:rsidRPr="00C24E19">
        <w:rPr>
          <w:sz w:val="21"/>
          <w:szCs w:val="21"/>
        </w:rPr>
        <w:t>echer und Verstärkeranlagen und dergleichen</w:t>
      </w:r>
      <w:r w:rsidR="0098496A" w:rsidRPr="00C24E19">
        <w:rPr>
          <w:sz w:val="21"/>
          <w:szCs w:val="21"/>
        </w:rPr>
        <w:t xml:space="preserve"> sind in Zimmerlautstärke zu benutzen. Sie dürfen bei offenen Fenstern oder Türen und im Freien nicht betrieben werden, wenn dadurch Drittpersonen gestört werden.</w:t>
      </w:r>
    </w:p>
    <w:p w:rsidR="0098496A" w:rsidRPr="00C24E19" w:rsidRDefault="0098496A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</w:p>
    <w:p w:rsidR="0098496A" w:rsidRPr="00C24E19" w:rsidRDefault="0098496A" w:rsidP="001561D0">
      <w:pPr>
        <w:pStyle w:val="MusterreglementUntertitelArtikel"/>
        <w:tabs>
          <w:tab w:val="left" w:pos="851"/>
        </w:tabs>
        <w:spacing w:after="120" w:line="260" w:lineRule="atLeast"/>
        <w:ind w:left="0" w:firstLine="0"/>
        <w:rPr>
          <w:sz w:val="21"/>
          <w:szCs w:val="21"/>
        </w:rPr>
      </w:pPr>
      <w:bookmarkStart w:id="13" w:name="_Toc39753397"/>
      <w:r w:rsidRPr="00C24E19">
        <w:rPr>
          <w:sz w:val="21"/>
          <w:szCs w:val="21"/>
        </w:rPr>
        <w:t>Art. 1</w:t>
      </w:r>
      <w:r w:rsidR="00213477" w:rsidRPr="00C24E19">
        <w:rPr>
          <w:sz w:val="21"/>
          <w:szCs w:val="21"/>
        </w:rPr>
        <w:t>1</w:t>
      </w:r>
      <w:r w:rsidRPr="00C24E19">
        <w:rPr>
          <w:sz w:val="21"/>
          <w:szCs w:val="21"/>
        </w:rPr>
        <w:tab/>
        <w:t>Veranstaltungen</w:t>
      </w:r>
      <w:bookmarkEnd w:id="13"/>
    </w:p>
    <w:p w:rsidR="0098496A" w:rsidRPr="00C24E19" w:rsidRDefault="00FE7E2F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  <w:r w:rsidRPr="00C24E19">
        <w:rPr>
          <w:sz w:val="21"/>
          <w:szCs w:val="21"/>
          <w:vertAlign w:val="superscript"/>
        </w:rPr>
        <w:t>1</w:t>
      </w:r>
      <w:r w:rsidRPr="00C24E19">
        <w:rPr>
          <w:sz w:val="21"/>
          <w:szCs w:val="21"/>
        </w:rPr>
        <w:t xml:space="preserve"> </w:t>
      </w:r>
      <w:r w:rsidR="0098496A" w:rsidRPr="00C24E19">
        <w:rPr>
          <w:sz w:val="21"/>
          <w:szCs w:val="21"/>
        </w:rPr>
        <w:t xml:space="preserve">Bei </w:t>
      </w:r>
      <w:r w:rsidR="00562B39" w:rsidRPr="00C24E19">
        <w:rPr>
          <w:sz w:val="21"/>
          <w:szCs w:val="21"/>
        </w:rPr>
        <w:t xml:space="preserve">öffentlichen und privaten </w:t>
      </w:r>
      <w:r w:rsidR="0098496A" w:rsidRPr="00C24E19">
        <w:rPr>
          <w:sz w:val="21"/>
          <w:szCs w:val="21"/>
        </w:rPr>
        <w:t>Veranstaltungen wie Konzerte</w:t>
      </w:r>
      <w:r w:rsidR="00562B39" w:rsidRPr="00C24E19">
        <w:rPr>
          <w:sz w:val="21"/>
          <w:szCs w:val="21"/>
        </w:rPr>
        <w:t>n</w:t>
      </w:r>
      <w:r w:rsidR="00EF637D" w:rsidRPr="00C24E19">
        <w:rPr>
          <w:sz w:val="21"/>
          <w:szCs w:val="21"/>
        </w:rPr>
        <w:t xml:space="preserve"> oder Festwirtschaften</w:t>
      </w:r>
      <w:r w:rsidR="0098496A" w:rsidRPr="00C24E19">
        <w:rPr>
          <w:sz w:val="21"/>
          <w:szCs w:val="21"/>
        </w:rPr>
        <w:t xml:space="preserve"> hat der Veranstalter die Schalleinwirkungen so</w:t>
      </w:r>
      <w:r w:rsidR="00562B39" w:rsidRPr="00C24E19">
        <w:rPr>
          <w:sz w:val="21"/>
          <w:szCs w:val="21"/>
        </w:rPr>
        <w:t xml:space="preserve"> </w:t>
      </w:r>
      <w:r w:rsidR="0098496A" w:rsidRPr="00C24E19">
        <w:rPr>
          <w:sz w:val="21"/>
          <w:szCs w:val="21"/>
        </w:rPr>
        <w:t xml:space="preserve">weit zu begrenzen, dass keine schädlichen </w:t>
      </w:r>
      <w:r w:rsidR="00562B39" w:rsidRPr="00C24E19">
        <w:rPr>
          <w:sz w:val="21"/>
          <w:szCs w:val="21"/>
        </w:rPr>
        <w:t xml:space="preserve">oder lästigen </w:t>
      </w:r>
      <w:r w:rsidR="0098496A" w:rsidRPr="00C24E19">
        <w:rPr>
          <w:sz w:val="21"/>
          <w:szCs w:val="21"/>
        </w:rPr>
        <w:t>Einwirkungen auf die Anwohner entstehen.</w:t>
      </w:r>
    </w:p>
    <w:p w:rsidR="0098496A" w:rsidRPr="00C24E19" w:rsidRDefault="0098496A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</w:p>
    <w:p w:rsidR="0098496A" w:rsidRPr="00C24E19" w:rsidRDefault="001561D0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  <w:r>
        <w:rPr>
          <w:sz w:val="21"/>
          <w:szCs w:val="21"/>
          <w:vertAlign w:val="superscript"/>
        </w:rPr>
        <w:t>2</w:t>
      </w:r>
      <w:r w:rsidR="00FE7E2F" w:rsidRPr="00C24E19">
        <w:rPr>
          <w:sz w:val="21"/>
          <w:szCs w:val="21"/>
        </w:rPr>
        <w:t xml:space="preserve"> </w:t>
      </w:r>
      <w:r w:rsidR="0098496A" w:rsidRPr="00C24E19">
        <w:rPr>
          <w:sz w:val="21"/>
          <w:szCs w:val="21"/>
        </w:rPr>
        <w:t>Bei Veranstaltungen auf öffentlichem Grund werden die konkreten Lärmschutzmassnahmen im Rahmen des Bewilligungsverfahrens festgelegt.</w:t>
      </w:r>
    </w:p>
    <w:p w:rsidR="0098496A" w:rsidRPr="00C24E19" w:rsidRDefault="0098496A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</w:p>
    <w:p w:rsidR="0098496A" w:rsidRPr="00C24E19" w:rsidRDefault="0098496A" w:rsidP="001561D0">
      <w:pPr>
        <w:pStyle w:val="MusterreglementUntertitelArtikel"/>
        <w:tabs>
          <w:tab w:val="left" w:pos="851"/>
        </w:tabs>
        <w:spacing w:after="120" w:line="260" w:lineRule="atLeast"/>
        <w:ind w:left="0" w:firstLine="0"/>
        <w:rPr>
          <w:sz w:val="21"/>
          <w:szCs w:val="21"/>
        </w:rPr>
      </w:pPr>
      <w:bookmarkStart w:id="14" w:name="_Toc39753398"/>
      <w:r w:rsidRPr="00C24E19">
        <w:rPr>
          <w:sz w:val="21"/>
          <w:szCs w:val="21"/>
        </w:rPr>
        <w:t>Art. 1</w:t>
      </w:r>
      <w:r w:rsidR="00682FED" w:rsidRPr="00C24E19">
        <w:rPr>
          <w:sz w:val="21"/>
          <w:szCs w:val="21"/>
        </w:rPr>
        <w:t>2</w:t>
      </w:r>
      <w:r w:rsidRPr="00C24E19">
        <w:rPr>
          <w:sz w:val="21"/>
          <w:szCs w:val="21"/>
        </w:rPr>
        <w:tab/>
        <w:t>Modellflugzeuge</w:t>
      </w:r>
      <w:r w:rsidR="00682FED" w:rsidRPr="00C24E19">
        <w:rPr>
          <w:sz w:val="21"/>
          <w:szCs w:val="21"/>
        </w:rPr>
        <w:t xml:space="preserve"> und Modellboote</w:t>
      </w:r>
      <w:bookmarkEnd w:id="14"/>
    </w:p>
    <w:p w:rsidR="0098496A" w:rsidRPr="00C24E19" w:rsidRDefault="00FE7E2F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  <w:r w:rsidRPr="00C24E19">
        <w:rPr>
          <w:sz w:val="21"/>
          <w:szCs w:val="21"/>
          <w:vertAlign w:val="superscript"/>
        </w:rPr>
        <w:t>1</w:t>
      </w:r>
      <w:r w:rsidRPr="00C24E19">
        <w:rPr>
          <w:sz w:val="21"/>
          <w:szCs w:val="21"/>
        </w:rPr>
        <w:t xml:space="preserve"> </w:t>
      </w:r>
      <w:r w:rsidR="0098496A" w:rsidRPr="00C24E19">
        <w:rPr>
          <w:sz w:val="21"/>
          <w:szCs w:val="21"/>
        </w:rPr>
        <w:t xml:space="preserve">Motorisierte Modellflugzeuge und </w:t>
      </w:r>
      <w:r w:rsidR="00682FED" w:rsidRPr="00C24E19">
        <w:rPr>
          <w:sz w:val="21"/>
          <w:szCs w:val="21"/>
        </w:rPr>
        <w:t xml:space="preserve">–boote sowie </w:t>
      </w:r>
      <w:r w:rsidR="0098496A" w:rsidRPr="00C24E19">
        <w:rPr>
          <w:sz w:val="21"/>
          <w:szCs w:val="21"/>
        </w:rPr>
        <w:t>mit Verbrennungsmotoren angetriebene Spielzeuge sind so zu betreiben, dass Drittpersonen nicht übermässig gestört werden.</w:t>
      </w:r>
    </w:p>
    <w:p w:rsidR="0098496A" w:rsidRPr="00C24E19" w:rsidRDefault="0098496A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</w:p>
    <w:p w:rsidR="0098496A" w:rsidRPr="00C24E19" w:rsidRDefault="001561D0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  <w:r>
        <w:rPr>
          <w:sz w:val="21"/>
          <w:szCs w:val="21"/>
          <w:vertAlign w:val="superscript"/>
        </w:rPr>
        <w:t>2</w:t>
      </w:r>
      <w:r w:rsidR="00FE7E2F" w:rsidRPr="00C24E19">
        <w:rPr>
          <w:sz w:val="21"/>
          <w:szCs w:val="21"/>
        </w:rPr>
        <w:t xml:space="preserve"> </w:t>
      </w:r>
      <w:r w:rsidR="0098496A" w:rsidRPr="00C24E19">
        <w:rPr>
          <w:sz w:val="21"/>
          <w:szCs w:val="21"/>
        </w:rPr>
        <w:t>Motorisierte Modellflugzeuge dürfen nur mit Schalldämpfern betrieben werden.</w:t>
      </w:r>
    </w:p>
    <w:p w:rsidR="0098496A" w:rsidRPr="00C24E19" w:rsidRDefault="0098496A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</w:p>
    <w:p w:rsidR="0098496A" w:rsidRPr="00C24E19" w:rsidRDefault="001561D0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  <w:r>
        <w:rPr>
          <w:sz w:val="21"/>
          <w:szCs w:val="21"/>
          <w:vertAlign w:val="superscript"/>
        </w:rPr>
        <w:t>3</w:t>
      </w:r>
      <w:r w:rsidR="00FE7E2F" w:rsidRPr="00C24E19">
        <w:rPr>
          <w:sz w:val="21"/>
          <w:szCs w:val="21"/>
        </w:rPr>
        <w:t xml:space="preserve"> </w:t>
      </w:r>
      <w:r w:rsidR="008875C7" w:rsidRPr="00C24E19">
        <w:rPr>
          <w:sz w:val="21"/>
          <w:szCs w:val="21"/>
        </w:rPr>
        <w:t>Der Gemeinderat</w:t>
      </w:r>
      <w:r w:rsidR="0098496A" w:rsidRPr="00C24E19">
        <w:rPr>
          <w:sz w:val="21"/>
          <w:szCs w:val="21"/>
        </w:rPr>
        <w:t xml:space="preserve"> kann zeitliche und örtliche Einschränkungen </w:t>
      </w:r>
      <w:r w:rsidR="00682FED" w:rsidRPr="00C24E19">
        <w:rPr>
          <w:sz w:val="21"/>
          <w:szCs w:val="21"/>
        </w:rPr>
        <w:t>festlegen</w:t>
      </w:r>
      <w:r w:rsidR="0098496A" w:rsidRPr="00C24E19">
        <w:rPr>
          <w:sz w:val="21"/>
          <w:szCs w:val="21"/>
        </w:rPr>
        <w:t>.</w:t>
      </w:r>
    </w:p>
    <w:p w:rsidR="0098496A" w:rsidRPr="00C24E19" w:rsidRDefault="0098496A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</w:p>
    <w:p w:rsidR="0098496A" w:rsidRPr="00C24E19" w:rsidRDefault="0098496A" w:rsidP="001561D0">
      <w:pPr>
        <w:pStyle w:val="MusterreglementUntertitelArtikel"/>
        <w:tabs>
          <w:tab w:val="left" w:pos="851"/>
        </w:tabs>
        <w:spacing w:after="120" w:line="260" w:lineRule="atLeast"/>
        <w:ind w:left="0" w:firstLine="0"/>
        <w:rPr>
          <w:sz w:val="21"/>
          <w:szCs w:val="21"/>
        </w:rPr>
      </w:pPr>
      <w:bookmarkStart w:id="15" w:name="_Toc39753399"/>
      <w:r w:rsidRPr="00C24E19">
        <w:rPr>
          <w:sz w:val="21"/>
          <w:szCs w:val="21"/>
        </w:rPr>
        <w:t>Art. 1</w:t>
      </w:r>
      <w:r w:rsidR="00682FED" w:rsidRPr="00C24E19">
        <w:rPr>
          <w:sz w:val="21"/>
          <w:szCs w:val="21"/>
        </w:rPr>
        <w:t>3</w:t>
      </w:r>
      <w:r w:rsidR="0042337A" w:rsidRPr="00C24E19">
        <w:rPr>
          <w:sz w:val="21"/>
          <w:szCs w:val="21"/>
        </w:rPr>
        <w:tab/>
        <w:t>Motorf</w:t>
      </w:r>
      <w:r w:rsidRPr="00C24E19">
        <w:rPr>
          <w:sz w:val="21"/>
          <w:szCs w:val="21"/>
        </w:rPr>
        <w:t>ahrzeuge</w:t>
      </w:r>
      <w:bookmarkEnd w:id="15"/>
    </w:p>
    <w:p w:rsidR="0098496A" w:rsidRPr="00C24E19" w:rsidRDefault="00FE7E2F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  <w:r w:rsidRPr="00C24E19">
        <w:rPr>
          <w:sz w:val="21"/>
          <w:szCs w:val="21"/>
          <w:vertAlign w:val="superscript"/>
        </w:rPr>
        <w:t>1</w:t>
      </w:r>
      <w:r w:rsidRPr="00C24E19">
        <w:rPr>
          <w:sz w:val="21"/>
          <w:szCs w:val="21"/>
        </w:rPr>
        <w:t xml:space="preserve"> </w:t>
      </w:r>
      <w:r w:rsidR="008875C7" w:rsidRPr="00C24E19">
        <w:rPr>
          <w:sz w:val="21"/>
          <w:szCs w:val="21"/>
        </w:rPr>
        <w:t>Unnötiges Laufenlassen von Motoren und jede andere vermeidbare Lärmerzeugung durch Motorfahrzeuge auf privatem Grund sind untersagt.</w:t>
      </w:r>
    </w:p>
    <w:p w:rsidR="0042337A" w:rsidRPr="00C24E19" w:rsidRDefault="0042337A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</w:p>
    <w:p w:rsidR="0042337A" w:rsidRPr="00C24E19" w:rsidRDefault="0042337A" w:rsidP="001561D0">
      <w:pPr>
        <w:pStyle w:val="MusterreglementUntertitelArtikel"/>
        <w:tabs>
          <w:tab w:val="left" w:pos="851"/>
        </w:tabs>
        <w:spacing w:after="120" w:line="260" w:lineRule="atLeast"/>
        <w:ind w:left="0" w:firstLine="0"/>
        <w:rPr>
          <w:sz w:val="21"/>
          <w:szCs w:val="21"/>
        </w:rPr>
      </w:pPr>
      <w:bookmarkStart w:id="16" w:name="_Toc39753400"/>
      <w:r w:rsidRPr="00C24E19">
        <w:rPr>
          <w:sz w:val="21"/>
          <w:szCs w:val="21"/>
        </w:rPr>
        <w:t>Art. 14</w:t>
      </w:r>
      <w:r w:rsidRPr="00C24E19">
        <w:rPr>
          <w:sz w:val="21"/>
          <w:szCs w:val="21"/>
        </w:rPr>
        <w:tab/>
        <w:t>Wasserfahrzeuge</w:t>
      </w:r>
      <w:bookmarkEnd w:id="16"/>
    </w:p>
    <w:p w:rsidR="0042337A" w:rsidRPr="00C24E19" w:rsidRDefault="00FE7E2F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  <w:r w:rsidRPr="00C24E19">
        <w:rPr>
          <w:sz w:val="21"/>
          <w:szCs w:val="21"/>
          <w:vertAlign w:val="superscript"/>
        </w:rPr>
        <w:t>1</w:t>
      </w:r>
      <w:r w:rsidRPr="00C24E19">
        <w:rPr>
          <w:sz w:val="21"/>
          <w:szCs w:val="21"/>
        </w:rPr>
        <w:t xml:space="preserve"> </w:t>
      </w:r>
      <w:r w:rsidR="004A4BBC" w:rsidRPr="00C24E19">
        <w:rPr>
          <w:sz w:val="21"/>
          <w:szCs w:val="21"/>
        </w:rPr>
        <w:t>Unnötiges Laufenlassen von Motoren und jede andere vermeidbare Lärmerzeugung durch Wasserfahrzeuge ist untersagt.</w:t>
      </w:r>
    </w:p>
    <w:p w:rsidR="0098496A" w:rsidRPr="00C24E19" w:rsidRDefault="0098496A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</w:p>
    <w:p w:rsidR="0098496A" w:rsidRPr="00C24E19" w:rsidRDefault="0098496A" w:rsidP="001561D0">
      <w:pPr>
        <w:pStyle w:val="MusterreglementUntertitelArtikel"/>
        <w:tabs>
          <w:tab w:val="left" w:pos="851"/>
        </w:tabs>
        <w:spacing w:after="120" w:line="260" w:lineRule="atLeast"/>
        <w:ind w:left="0" w:firstLine="0"/>
        <w:rPr>
          <w:sz w:val="21"/>
          <w:szCs w:val="21"/>
        </w:rPr>
      </w:pPr>
      <w:bookmarkStart w:id="17" w:name="_Toc39753401"/>
      <w:r w:rsidRPr="00C24E19">
        <w:rPr>
          <w:sz w:val="21"/>
          <w:szCs w:val="21"/>
        </w:rPr>
        <w:t xml:space="preserve">Art. </w:t>
      </w:r>
      <w:r w:rsidR="003044EA" w:rsidRPr="00C24E19">
        <w:rPr>
          <w:sz w:val="21"/>
          <w:szCs w:val="21"/>
        </w:rPr>
        <w:t>15</w:t>
      </w:r>
      <w:r w:rsidRPr="00C24E19">
        <w:rPr>
          <w:sz w:val="21"/>
          <w:szCs w:val="21"/>
        </w:rPr>
        <w:tab/>
        <w:t>Feuerwerk</w:t>
      </w:r>
      <w:bookmarkEnd w:id="17"/>
    </w:p>
    <w:p w:rsidR="0098496A" w:rsidRPr="00C24E19" w:rsidRDefault="00FE7E2F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  <w:r w:rsidRPr="00C24E19">
        <w:rPr>
          <w:sz w:val="21"/>
          <w:szCs w:val="21"/>
          <w:vertAlign w:val="superscript"/>
        </w:rPr>
        <w:t>1</w:t>
      </w:r>
      <w:r w:rsidRPr="00C24E19">
        <w:rPr>
          <w:sz w:val="21"/>
          <w:szCs w:val="21"/>
        </w:rPr>
        <w:t xml:space="preserve"> </w:t>
      </w:r>
      <w:r w:rsidR="0098496A" w:rsidRPr="00C24E19">
        <w:rPr>
          <w:sz w:val="21"/>
          <w:szCs w:val="21"/>
        </w:rPr>
        <w:t xml:space="preserve">Das Abbrennen und die Verwendung von </w:t>
      </w:r>
      <w:r w:rsidR="00DE5A11" w:rsidRPr="00C24E19">
        <w:rPr>
          <w:sz w:val="21"/>
          <w:szCs w:val="21"/>
        </w:rPr>
        <w:t>pyrotechnischen Gegenständen zu Vergnügungszwecken (</w:t>
      </w:r>
      <w:r w:rsidR="0098496A" w:rsidRPr="00C24E19">
        <w:rPr>
          <w:sz w:val="21"/>
          <w:szCs w:val="21"/>
        </w:rPr>
        <w:t>Feuerwerk</w:t>
      </w:r>
      <w:r w:rsidR="00DE5A11" w:rsidRPr="00C24E19">
        <w:rPr>
          <w:sz w:val="21"/>
          <w:szCs w:val="21"/>
        </w:rPr>
        <w:t>skörper)</w:t>
      </w:r>
      <w:r w:rsidR="0098496A" w:rsidRPr="00C24E19">
        <w:rPr>
          <w:sz w:val="21"/>
          <w:szCs w:val="21"/>
        </w:rPr>
        <w:t xml:space="preserve"> bed</w:t>
      </w:r>
      <w:r w:rsidR="000A1723" w:rsidRPr="00C24E19">
        <w:rPr>
          <w:sz w:val="21"/>
          <w:szCs w:val="21"/>
        </w:rPr>
        <w:t>ürfen</w:t>
      </w:r>
      <w:r w:rsidR="0098496A" w:rsidRPr="00C24E19">
        <w:rPr>
          <w:sz w:val="21"/>
          <w:szCs w:val="21"/>
        </w:rPr>
        <w:t xml:space="preserve"> </w:t>
      </w:r>
      <w:r w:rsidR="00CA3168" w:rsidRPr="00C24E19">
        <w:rPr>
          <w:sz w:val="21"/>
          <w:szCs w:val="21"/>
        </w:rPr>
        <w:t>einer</w:t>
      </w:r>
      <w:r w:rsidR="0098496A" w:rsidRPr="00C24E19">
        <w:rPr>
          <w:sz w:val="21"/>
          <w:szCs w:val="21"/>
        </w:rPr>
        <w:t xml:space="preserve"> Bewilligung</w:t>
      </w:r>
      <w:r w:rsidR="00CA3168" w:rsidRPr="00C24E19">
        <w:rPr>
          <w:sz w:val="21"/>
          <w:szCs w:val="21"/>
        </w:rPr>
        <w:t>.</w:t>
      </w:r>
    </w:p>
    <w:p w:rsidR="00CA3168" w:rsidRPr="00C24E19" w:rsidRDefault="00CA3168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</w:p>
    <w:p w:rsidR="0098496A" w:rsidRPr="00C24E19" w:rsidRDefault="001561D0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  <w:r>
        <w:rPr>
          <w:sz w:val="21"/>
          <w:szCs w:val="21"/>
          <w:vertAlign w:val="superscript"/>
        </w:rPr>
        <w:t>2</w:t>
      </w:r>
      <w:r w:rsidR="00FE7E2F" w:rsidRPr="00C24E19">
        <w:rPr>
          <w:sz w:val="21"/>
          <w:szCs w:val="21"/>
        </w:rPr>
        <w:t xml:space="preserve"> </w:t>
      </w:r>
      <w:r w:rsidR="0098496A" w:rsidRPr="00C24E19">
        <w:rPr>
          <w:sz w:val="21"/>
          <w:szCs w:val="21"/>
        </w:rPr>
        <w:t>Die Bewilligungspflicht gilt nicht am 1. August und an Silvester/Neujahr.</w:t>
      </w:r>
    </w:p>
    <w:p w:rsidR="0098496A" w:rsidRPr="00C24E19" w:rsidRDefault="0098496A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</w:p>
    <w:p w:rsidR="0098496A" w:rsidRPr="00C24E19" w:rsidRDefault="0098496A" w:rsidP="001561D0">
      <w:pPr>
        <w:pStyle w:val="MusterreglementUntertitelArtikel"/>
        <w:tabs>
          <w:tab w:val="left" w:pos="851"/>
        </w:tabs>
        <w:spacing w:after="120" w:line="260" w:lineRule="atLeast"/>
        <w:ind w:left="0" w:firstLine="0"/>
        <w:rPr>
          <w:sz w:val="21"/>
          <w:szCs w:val="21"/>
        </w:rPr>
      </w:pPr>
      <w:bookmarkStart w:id="18" w:name="_Toc39753402"/>
      <w:r w:rsidRPr="00C24E19">
        <w:rPr>
          <w:sz w:val="21"/>
          <w:szCs w:val="21"/>
        </w:rPr>
        <w:t xml:space="preserve">Art. </w:t>
      </w:r>
      <w:r w:rsidR="003044EA" w:rsidRPr="00C24E19">
        <w:rPr>
          <w:sz w:val="21"/>
          <w:szCs w:val="21"/>
        </w:rPr>
        <w:t>16</w:t>
      </w:r>
      <w:r w:rsidRPr="00C24E19">
        <w:rPr>
          <w:sz w:val="21"/>
          <w:szCs w:val="21"/>
        </w:rPr>
        <w:tab/>
        <w:t>Knallkörper</w:t>
      </w:r>
      <w:bookmarkEnd w:id="18"/>
    </w:p>
    <w:p w:rsidR="0098496A" w:rsidRPr="00C24E19" w:rsidRDefault="00FE7E2F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  <w:r w:rsidRPr="00C24E19">
        <w:rPr>
          <w:sz w:val="21"/>
          <w:szCs w:val="21"/>
          <w:vertAlign w:val="superscript"/>
        </w:rPr>
        <w:t>1</w:t>
      </w:r>
      <w:r w:rsidRPr="00C24E19">
        <w:rPr>
          <w:sz w:val="21"/>
          <w:szCs w:val="21"/>
        </w:rPr>
        <w:t xml:space="preserve"> </w:t>
      </w:r>
      <w:r w:rsidR="0098496A" w:rsidRPr="00C24E19">
        <w:rPr>
          <w:sz w:val="21"/>
          <w:szCs w:val="21"/>
        </w:rPr>
        <w:t xml:space="preserve">Die Verwendung von Knallkörpern ist, mit Ausnahme </w:t>
      </w:r>
      <w:r w:rsidR="00440CC0" w:rsidRPr="00C24E19">
        <w:rPr>
          <w:sz w:val="21"/>
          <w:szCs w:val="21"/>
        </w:rPr>
        <w:t>von</w:t>
      </w:r>
      <w:r w:rsidR="0098496A" w:rsidRPr="00C24E19">
        <w:rPr>
          <w:sz w:val="21"/>
          <w:szCs w:val="21"/>
        </w:rPr>
        <w:t xml:space="preserve"> Silvester/Neujahr und vom 1. August, </w:t>
      </w:r>
      <w:r w:rsidR="00CA3168" w:rsidRPr="00C24E19">
        <w:rPr>
          <w:sz w:val="21"/>
          <w:szCs w:val="21"/>
        </w:rPr>
        <w:t>untersagt</w:t>
      </w:r>
      <w:r w:rsidR="0098496A" w:rsidRPr="00C24E19">
        <w:rPr>
          <w:sz w:val="21"/>
          <w:szCs w:val="21"/>
        </w:rPr>
        <w:t>.</w:t>
      </w:r>
    </w:p>
    <w:p w:rsidR="0098496A" w:rsidRPr="00C24E19" w:rsidRDefault="0098496A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</w:p>
    <w:p w:rsidR="00344437" w:rsidRPr="00C24E19" w:rsidRDefault="001561D0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  <w:r>
        <w:rPr>
          <w:sz w:val="21"/>
          <w:szCs w:val="21"/>
          <w:vertAlign w:val="superscript"/>
        </w:rPr>
        <w:t>2</w:t>
      </w:r>
      <w:r w:rsidR="00FE7E2F" w:rsidRPr="00C24E19">
        <w:rPr>
          <w:sz w:val="21"/>
          <w:szCs w:val="21"/>
        </w:rPr>
        <w:t xml:space="preserve"> </w:t>
      </w:r>
      <w:r w:rsidR="00344437" w:rsidRPr="00C24E19">
        <w:rPr>
          <w:sz w:val="21"/>
          <w:szCs w:val="21"/>
        </w:rPr>
        <w:t>Das Zünden von Knallkörpern anlässlich der Fasnacht ist nur während und entlang der Route des Gemeinde XY-Fasnachtsumzugs gestattet.</w:t>
      </w:r>
    </w:p>
    <w:p w:rsidR="00344437" w:rsidRPr="00C24E19" w:rsidRDefault="00344437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</w:p>
    <w:p w:rsidR="0098496A" w:rsidRPr="00C24E19" w:rsidRDefault="001561D0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  <w:r>
        <w:rPr>
          <w:sz w:val="21"/>
          <w:szCs w:val="21"/>
          <w:vertAlign w:val="superscript"/>
        </w:rPr>
        <w:t>3</w:t>
      </w:r>
      <w:r w:rsidR="00FE7E2F" w:rsidRPr="00C24E19">
        <w:rPr>
          <w:sz w:val="21"/>
          <w:szCs w:val="21"/>
        </w:rPr>
        <w:t xml:space="preserve"> </w:t>
      </w:r>
      <w:r w:rsidR="003044EA" w:rsidRPr="00C24E19">
        <w:rPr>
          <w:sz w:val="21"/>
          <w:szCs w:val="21"/>
        </w:rPr>
        <w:t>Der</w:t>
      </w:r>
      <w:r w:rsidR="0098496A" w:rsidRPr="00C24E19">
        <w:rPr>
          <w:sz w:val="21"/>
          <w:szCs w:val="21"/>
        </w:rPr>
        <w:t xml:space="preserve"> Einsatz von Knallkörpern in der Landwirtschaft, die dem Verscheuchen von </w:t>
      </w:r>
      <w:r w:rsidR="003044EA" w:rsidRPr="00C24E19">
        <w:rPr>
          <w:sz w:val="21"/>
          <w:szCs w:val="21"/>
        </w:rPr>
        <w:t>Tieren dienen, bedarf einer Bewilligung.</w:t>
      </w:r>
    </w:p>
    <w:p w:rsidR="0098496A" w:rsidRPr="00C24E19" w:rsidRDefault="0098496A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</w:p>
    <w:p w:rsidR="0098496A" w:rsidRPr="00C24E19" w:rsidRDefault="0098496A" w:rsidP="001561D0">
      <w:pPr>
        <w:pStyle w:val="MusterreglementUntertitelArtikel"/>
        <w:tabs>
          <w:tab w:val="left" w:pos="851"/>
        </w:tabs>
        <w:spacing w:after="120" w:line="260" w:lineRule="atLeast"/>
        <w:ind w:left="0" w:firstLine="0"/>
        <w:rPr>
          <w:sz w:val="21"/>
          <w:szCs w:val="21"/>
        </w:rPr>
      </w:pPr>
      <w:bookmarkStart w:id="19" w:name="_Toc39753403"/>
      <w:r w:rsidRPr="00C24E19">
        <w:rPr>
          <w:sz w:val="21"/>
          <w:szCs w:val="21"/>
        </w:rPr>
        <w:t xml:space="preserve">Art. </w:t>
      </w:r>
      <w:r w:rsidR="00845545" w:rsidRPr="00C24E19">
        <w:rPr>
          <w:sz w:val="21"/>
          <w:szCs w:val="21"/>
        </w:rPr>
        <w:t>17</w:t>
      </w:r>
      <w:r w:rsidRPr="00C24E19">
        <w:rPr>
          <w:sz w:val="21"/>
          <w:szCs w:val="21"/>
        </w:rPr>
        <w:tab/>
        <w:t>Kirchenglockengeläut</w:t>
      </w:r>
      <w:bookmarkEnd w:id="19"/>
    </w:p>
    <w:p w:rsidR="0098496A" w:rsidRPr="00C24E19" w:rsidRDefault="00FE7E2F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  <w:r w:rsidRPr="00C24E19">
        <w:rPr>
          <w:sz w:val="21"/>
          <w:szCs w:val="21"/>
          <w:vertAlign w:val="superscript"/>
        </w:rPr>
        <w:t>1</w:t>
      </w:r>
      <w:r w:rsidRPr="00C24E19">
        <w:rPr>
          <w:sz w:val="21"/>
          <w:szCs w:val="21"/>
        </w:rPr>
        <w:t xml:space="preserve"> </w:t>
      </w:r>
      <w:r w:rsidR="0098496A" w:rsidRPr="00C24E19">
        <w:rPr>
          <w:sz w:val="21"/>
          <w:szCs w:val="21"/>
        </w:rPr>
        <w:t xml:space="preserve">Kirchenglockengeläut darf ausserhalb der normalen Zeitanzeige </w:t>
      </w:r>
      <w:r w:rsidR="00845545" w:rsidRPr="00C24E19">
        <w:rPr>
          <w:sz w:val="21"/>
          <w:szCs w:val="21"/>
        </w:rPr>
        <w:t>stattfinden:</w:t>
      </w:r>
    </w:p>
    <w:p w:rsidR="0098496A" w:rsidRPr="00C24E19" w:rsidRDefault="0098496A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  <w:r w:rsidRPr="00C24E19">
        <w:rPr>
          <w:sz w:val="21"/>
          <w:szCs w:val="21"/>
        </w:rPr>
        <w:t xml:space="preserve">Montags bis </w:t>
      </w:r>
      <w:r w:rsidR="00F4500B" w:rsidRPr="00C24E19">
        <w:rPr>
          <w:sz w:val="21"/>
          <w:szCs w:val="21"/>
        </w:rPr>
        <w:t>f</w:t>
      </w:r>
      <w:r w:rsidRPr="00C24E19">
        <w:rPr>
          <w:sz w:val="21"/>
          <w:szCs w:val="21"/>
        </w:rPr>
        <w:t xml:space="preserve">reitags frühestens um </w:t>
      </w:r>
      <w:r w:rsidR="00845545" w:rsidRPr="00C24E19">
        <w:rPr>
          <w:sz w:val="21"/>
          <w:szCs w:val="21"/>
        </w:rPr>
        <w:t>... Uhr;</w:t>
      </w:r>
    </w:p>
    <w:p w:rsidR="0098496A" w:rsidRPr="00C24E19" w:rsidRDefault="0098496A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  <w:r w:rsidRPr="00C24E19">
        <w:rPr>
          <w:sz w:val="21"/>
          <w:szCs w:val="21"/>
        </w:rPr>
        <w:t xml:space="preserve">Samstags, </w:t>
      </w:r>
      <w:r w:rsidR="00F4500B" w:rsidRPr="00C24E19">
        <w:rPr>
          <w:sz w:val="21"/>
          <w:szCs w:val="21"/>
        </w:rPr>
        <w:t>s</w:t>
      </w:r>
      <w:r w:rsidRPr="00C24E19">
        <w:rPr>
          <w:sz w:val="21"/>
          <w:szCs w:val="21"/>
        </w:rPr>
        <w:t xml:space="preserve">onntags und an allgemeinen Feiertagen frühestens um </w:t>
      </w:r>
      <w:r w:rsidR="00845545" w:rsidRPr="00C24E19">
        <w:rPr>
          <w:sz w:val="21"/>
          <w:szCs w:val="21"/>
        </w:rPr>
        <w:t>...</w:t>
      </w:r>
      <w:r w:rsidRPr="00C24E19">
        <w:rPr>
          <w:sz w:val="21"/>
          <w:szCs w:val="21"/>
        </w:rPr>
        <w:t xml:space="preserve"> Uhr</w:t>
      </w:r>
      <w:r w:rsidR="00845545" w:rsidRPr="00C24E19">
        <w:rPr>
          <w:sz w:val="21"/>
          <w:szCs w:val="21"/>
        </w:rPr>
        <w:t>.</w:t>
      </w:r>
    </w:p>
    <w:p w:rsidR="0098496A" w:rsidRPr="00C24E19" w:rsidRDefault="0098496A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</w:p>
    <w:p w:rsidR="00193166" w:rsidRPr="00C24E19" w:rsidRDefault="00193166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</w:p>
    <w:p w:rsidR="0098496A" w:rsidRPr="001561D0" w:rsidRDefault="0098496A" w:rsidP="001561D0">
      <w:pPr>
        <w:numPr>
          <w:ilvl w:val="0"/>
          <w:numId w:val="9"/>
        </w:numPr>
        <w:tabs>
          <w:tab w:val="clear" w:pos="426"/>
          <w:tab w:val="clear" w:pos="851"/>
          <w:tab w:val="clear" w:pos="1276"/>
          <w:tab w:val="left" w:pos="567"/>
        </w:tabs>
        <w:spacing w:line="260" w:lineRule="atLeast"/>
        <w:ind w:left="0" w:firstLine="0"/>
        <w:rPr>
          <w:b/>
          <w:sz w:val="28"/>
          <w:szCs w:val="28"/>
        </w:rPr>
      </w:pPr>
      <w:bookmarkStart w:id="20" w:name="_Toc39753404"/>
      <w:r w:rsidRPr="001561D0">
        <w:rPr>
          <w:b/>
          <w:sz w:val="28"/>
          <w:szCs w:val="28"/>
        </w:rPr>
        <w:t>Luftreinhaltung</w:t>
      </w:r>
      <w:bookmarkEnd w:id="20"/>
    </w:p>
    <w:p w:rsidR="0098496A" w:rsidRPr="00C24E19" w:rsidRDefault="0098496A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</w:p>
    <w:p w:rsidR="0098496A" w:rsidRPr="00C24E19" w:rsidRDefault="0098496A" w:rsidP="001561D0">
      <w:pPr>
        <w:pStyle w:val="MusterreglementUntertitelArtikel"/>
        <w:tabs>
          <w:tab w:val="left" w:pos="851"/>
        </w:tabs>
        <w:spacing w:after="120" w:line="260" w:lineRule="atLeast"/>
        <w:ind w:left="0" w:firstLine="0"/>
        <w:rPr>
          <w:sz w:val="21"/>
          <w:szCs w:val="21"/>
        </w:rPr>
      </w:pPr>
      <w:bookmarkStart w:id="21" w:name="_Toc39753405"/>
      <w:r w:rsidRPr="00C24E19">
        <w:rPr>
          <w:sz w:val="21"/>
          <w:szCs w:val="21"/>
        </w:rPr>
        <w:t xml:space="preserve">Art. </w:t>
      </w:r>
      <w:r w:rsidR="003A4172" w:rsidRPr="00C24E19">
        <w:rPr>
          <w:sz w:val="21"/>
          <w:szCs w:val="21"/>
        </w:rPr>
        <w:t>18</w:t>
      </w:r>
      <w:r w:rsidRPr="00C24E19">
        <w:rPr>
          <w:sz w:val="21"/>
          <w:szCs w:val="21"/>
        </w:rPr>
        <w:tab/>
        <w:t>Gülleaustrag</w:t>
      </w:r>
      <w:bookmarkEnd w:id="21"/>
    </w:p>
    <w:p w:rsidR="0098496A" w:rsidRPr="00C24E19" w:rsidRDefault="00FE7E2F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  <w:r w:rsidRPr="00C24E19">
        <w:rPr>
          <w:sz w:val="21"/>
          <w:szCs w:val="21"/>
          <w:vertAlign w:val="superscript"/>
        </w:rPr>
        <w:t>1</w:t>
      </w:r>
      <w:r w:rsidRPr="00C24E19">
        <w:rPr>
          <w:sz w:val="21"/>
          <w:szCs w:val="21"/>
        </w:rPr>
        <w:t xml:space="preserve"> </w:t>
      </w:r>
      <w:r w:rsidR="0098496A" w:rsidRPr="00C24E19">
        <w:rPr>
          <w:sz w:val="21"/>
          <w:szCs w:val="21"/>
        </w:rPr>
        <w:t xml:space="preserve">Der Gülleaustrag ist im Zeitraum von </w:t>
      </w:r>
      <w:r w:rsidR="00B37750" w:rsidRPr="00C24E19">
        <w:rPr>
          <w:sz w:val="21"/>
          <w:szCs w:val="21"/>
        </w:rPr>
        <w:t>Freitag, 22</w:t>
      </w:r>
      <w:r w:rsidR="0098496A" w:rsidRPr="00C24E19">
        <w:rPr>
          <w:sz w:val="21"/>
          <w:szCs w:val="21"/>
        </w:rPr>
        <w:t xml:space="preserve">.00 Uhr bis und mit Sonntag </w:t>
      </w:r>
      <w:r w:rsidR="00EC2D45" w:rsidRPr="00C24E19">
        <w:rPr>
          <w:sz w:val="21"/>
          <w:szCs w:val="21"/>
        </w:rPr>
        <w:t>untersagt</w:t>
      </w:r>
      <w:r w:rsidR="0098496A" w:rsidRPr="00C24E19">
        <w:rPr>
          <w:sz w:val="21"/>
          <w:szCs w:val="21"/>
        </w:rPr>
        <w:t>.</w:t>
      </w:r>
    </w:p>
    <w:p w:rsidR="0098496A" w:rsidRPr="00C24E19" w:rsidRDefault="0098496A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</w:p>
    <w:p w:rsidR="0098496A" w:rsidRPr="00C24E19" w:rsidRDefault="0098496A" w:rsidP="001561D0">
      <w:pPr>
        <w:pStyle w:val="MusterreglementUntertitelArtikel"/>
        <w:tabs>
          <w:tab w:val="left" w:pos="851"/>
        </w:tabs>
        <w:spacing w:after="120" w:line="260" w:lineRule="atLeast"/>
        <w:ind w:left="0" w:firstLine="0"/>
        <w:rPr>
          <w:sz w:val="21"/>
          <w:szCs w:val="21"/>
        </w:rPr>
      </w:pPr>
      <w:bookmarkStart w:id="22" w:name="_Toc39753406"/>
      <w:r w:rsidRPr="00C24E19">
        <w:rPr>
          <w:sz w:val="21"/>
          <w:szCs w:val="21"/>
        </w:rPr>
        <w:t xml:space="preserve">Art. </w:t>
      </w:r>
      <w:r w:rsidR="003A4172" w:rsidRPr="00C24E19">
        <w:rPr>
          <w:sz w:val="21"/>
          <w:szCs w:val="21"/>
        </w:rPr>
        <w:t>19</w:t>
      </w:r>
      <w:r w:rsidRPr="00C24E19">
        <w:rPr>
          <w:sz w:val="21"/>
          <w:szCs w:val="21"/>
        </w:rPr>
        <w:tab/>
      </w:r>
      <w:r w:rsidR="00F3360C" w:rsidRPr="00C24E19">
        <w:rPr>
          <w:sz w:val="21"/>
          <w:szCs w:val="21"/>
        </w:rPr>
        <w:t>Verbrennen von Wald-, Feld- und Gartenabfällen</w:t>
      </w:r>
      <w:bookmarkEnd w:id="22"/>
    </w:p>
    <w:p w:rsidR="0098496A" w:rsidRPr="00C24E19" w:rsidRDefault="00FE7E2F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  <w:r w:rsidRPr="00C24E19">
        <w:rPr>
          <w:sz w:val="21"/>
          <w:szCs w:val="21"/>
          <w:vertAlign w:val="superscript"/>
        </w:rPr>
        <w:t>1</w:t>
      </w:r>
      <w:r w:rsidRPr="00C24E19">
        <w:rPr>
          <w:sz w:val="21"/>
          <w:szCs w:val="21"/>
        </w:rPr>
        <w:t xml:space="preserve"> </w:t>
      </w:r>
      <w:r w:rsidR="0098496A" w:rsidRPr="00C24E19">
        <w:rPr>
          <w:sz w:val="21"/>
          <w:szCs w:val="21"/>
        </w:rPr>
        <w:t xml:space="preserve">Im Siedlungsgebiet ist </w:t>
      </w:r>
      <w:r w:rsidR="003A4172" w:rsidRPr="00C24E19">
        <w:rPr>
          <w:sz w:val="21"/>
          <w:szCs w:val="21"/>
        </w:rPr>
        <w:t>jegliches V</w:t>
      </w:r>
      <w:r w:rsidR="0098496A" w:rsidRPr="00C24E19">
        <w:rPr>
          <w:sz w:val="21"/>
          <w:szCs w:val="21"/>
        </w:rPr>
        <w:t xml:space="preserve">erbrennen von </w:t>
      </w:r>
      <w:r w:rsidR="00F3360C" w:rsidRPr="00C24E19">
        <w:rPr>
          <w:sz w:val="21"/>
          <w:szCs w:val="21"/>
        </w:rPr>
        <w:t xml:space="preserve">Wald-, Feld- und Gartenabfällen </w:t>
      </w:r>
      <w:r w:rsidR="007133AA" w:rsidRPr="00C24E19">
        <w:rPr>
          <w:sz w:val="21"/>
          <w:szCs w:val="21"/>
        </w:rPr>
        <w:t>untersagt</w:t>
      </w:r>
      <w:r w:rsidR="0098496A" w:rsidRPr="00C24E19">
        <w:rPr>
          <w:sz w:val="21"/>
          <w:szCs w:val="21"/>
        </w:rPr>
        <w:t>.</w:t>
      </w:r>
    </w:p>
    <w:p w:rsidR="00E43D0D" w:rsidRPr="00C24E19" w:rsidRDefault="00E43D0D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</w:p>
    <w:p w:rsidR="00E43D0D" w:rsidRDefault="00E43D0D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</w:p>
    <w:p w:rsidR="001561D0" w:rsidRPr="001561D0" w:rsidRDefault="001561D0" w:rsidP="001561D0">
      <w:pPr>
        <w:numPr>
          <w:ilvl w:val="0"/>
          <w:numId w:val="9"/>
        </w:numPr>
        <w:tabs>
          <w:tab w:val="clear" w:pos="426"/>
          <w:tab w:val="clear" w:pos="851"/>
          <w:tab w:val="clear" w:pos="1276"/>
          <w:tab w:val="left" w:pos="567"/>
        </w:tabs>
        <w:spacing w:line="260" w:lineRule="atLeast"/>
        <w:ind w:left="0" w:firstLine="0"/>
        <w:rPr>
          <w:b/>
          <w:sz w:val="28"/>
          <w:szCs w:val="28"/>
        </w:rPr>
      </w:pPr>
      <w:bookmarkStart w:id="23" w:name="_Toc39753407"/>
      <w:r w:rsidRPr="001561D0">
        <w:rPr>
          <w:b/>
          <w:sz w:val="28"/>
          <w:szCs w:val="28"/>
        </w:rPr>
        <w:t>Lichtimmissionen</w:t>
      </w:r>
      <w:bookmarkEnd w:id="23"/>
    </w:p>
    <w:p w:rsidR="0098496A" w:rsidRPr="00C24E19" w:rsidRDefault="0098496A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</w:p>
    <w:p w:rsidR="0098496A" w:rsidRPr="00C24E19" w:rsidRDefault="0098496A" w:rsidP="001561D0">
      <w:pPr>
        <w:pStyle w:val="MusterreglementUntertitelArtikel"/>
        <w:tabs>
          <w:tab w:val="left" w:pos="851"/>
        </w:tabs>
        <w:spacing w:after="120" w:line="260" w:lineRule="atLeast"/>
        <w:ind w:left="0" w:firstLine="0"/>
        <w:rPr>
          <w:sz w:val="21"/>
          <w:szCs w:val="21"/>
        </w:rPr>
      </w:pPr>
      <w:bookmarkStart w:id="24" w:name="_Toc39753408"/>
      <w:r w:rsidRPr="00C24E19">
        <w:rPr>
          <w:sz w:val="21"/>
          <w:szCs w:val="21"/>
        </w:rPr>
        <w:t>Art. 2</w:t>
      </w:r>
      <w:r w:rsidR="00E84D75" w:rsidRPr="00C24E19">
        <w:rPr>
          <w:sz w:val="21"/>
          <w:szCs w:val="21"/>
        </w:rPr>
        <w:t>0</w:t>
      </w:r>
      <w:r w:rsidRPr="00C24E19">
        <w:rPr>
          <w:sz w:val="21"/>
          <w:szCs w:val="21"/>
        </w:rPr>
        <w:tab/>
        <w:t>Beleuchtungen</w:t>
      </w:r>
      <w:bookmarkEnd w:id="24"/>
    </w:p>
    <w:p w:rsidR="0098496A" w:rsidRPr="00C24E19" w:rsidRDefault="00FE7E2F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  <w:r w:rsidRPr="00C24E19">
        <w:rPr>
          <w:sz w:val="21"/>
          <w:szCs w:val="21"/>
          <w:vertAlign w:val="superscript"/>
        </w:rPr>
        <w:t>1</w:t>
      </w:r>
      <w:r w:rsidRPr="00C24E19">
        <w:rPr>
          <w:sz w:val="21"/>
          <w:szCs w:val="21"/>
        </w:rPr>
        <w:t xml:space="preserve"> </w:t>
      </w:r>
      <w:r w:rsidR="00AD4DAD" w:rsidRPr="00C24E19">
        <w:rPr>
          <w:sz w:val="21"/>
          <w:szCs w:val="21"/>
        </w:rPr>
        <w:t>Beleuchtungsanlagen im Freien, insbesondere Reklamebeleuchtungen, Fassadenbeleuchtungen und himmelwärts gerichtete Lichtquellen</w:t>
      </w:r>
      <w:r w:rsidR="00E43D0D" w:rsidRPr="00C24E19">
        <w:rPr>
          <w:sz w:val="21"/>
          <w:szCs w:val="21"/>
        </w:rPr>
        <w:t>,</w:t>
      </w:r>
      <w:r w:rsidR="00AD4DAD" w:rsidRPr="00C24E19">
        <w:rPr>
          <w:sz w:val="21"/>
          <w:szCs w:val="21"/>
        </w:rPr>
        <w:t xml:space="preserve"> sind bewilligungspflichtig.</w:t>
      </w:r>
    </w:p>
    <w:p w:rsidR="0098496A" w:rsidRPr="00C24E19" w:rsidRDefault="0098496A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</w:p>
    <w:p w:rsidR="0098496A" w:rsidRPr="00C24E19" w:rsidRDefault="001561D0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  <w:r>
        <w:rPr>
          <w:sz w:val="21"/>
          <w:szCs w:val="21"/>
          <w:vertAlign w:val="superscript"/>
        </w:rPr>
        <w:t>2</w:t>
      </w:r>
      <w:r w:rsidR="00FE7E2F" w:rsidRPr="00C24E19">
        <w:rPr>
          <w:sz w:val="21"/>
          <w:szCs w:val="21"/>
        </w:rPr>
        <w:t xml:space="preserve"> </w:t>
      </w:r>
      <w:r w:rsidR="000349DF" w:rsidRPr="00C24E19">
        <w:rPr>
          <w:sz w:val="21"/>
          <w:szCs w:val="21"/>
        </w:rPr>
        <w:t xml:space="preserve">Zu beachten ist die Vollzugshilfe des BAFU </w:t>
      </w:r>
      <w:r w:rsidR="00051805">
        <w:rPr>
          <w:sz w:val="21"/>
          <w:szCs w:val="21"/>
        </w:rPr>
        <w:t>«Empfehlungen zur Vermeidung von</w:t>
      </w:r>
      <w:r w:rsidR="000349DF" w:rsidRPr="00C24E19">
        <w:rPr>
          <w:sz w:val="21"/>
          <w:szCs w:val="21"/>
        </w:rPr>
        <w:t xml:space="preserve"> Lichtemissionen</w:t>
      </w:r>
      <w:r w:rsidR="00051805">
        <w:rPr>
          <w:sz w:val="21"/>
          <w:szCs w:val="21"/>
        </w:rPr>
        <w:t>»</w:t>
      </w:r>
      <w:r w:rsidR="00051805" w:rsidRPr="008F2F1E">
        <w:rPr>
          <w:sz w:val="21"/>
          <w:szCs w:val="21"/>
          <w:vertAlign w:val="superscript"/>
        </w:rPr>
        <w:footnoteReference w:id="3"/>
      </w:r>
      <w:r w:rsidR="00051805">
        <w:rPr>
          <w:sz w:val="21"/>
          <w:szCs w:val="21"/>
        </w:rPr>
        <w:t>.</w:t>
      </w:r>
      <w:r w:rsidR="000349DF" w:rsidRPr="00C24E19">
        <w:rPr>
          <w:sz w:val="21"/>
          <w:szCs w:val="21"/>
        </w:rPr>
        <w:t xml:space="preserve"> </w:t>
      </w:r>
    </w:p>
    <w:p w:rsidR="00AD4DAD" w:rsidRPr="00C24E19" w:rsidRDefault="00AD4DAD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</w:p>
    <w:p w:rsidR="00F0409E" w:rsidRPr="00C24E19" w:rsidRDefault="001561D0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  <w:r>
        <w:rPr>
          <w:sz w:val="21"/>
          <w:szCs w:val="21"/>
          <w:vertAlign w:val="superscript"/>
        </w:rPr>
        <w:t>3</w:t>
      </w:r>
      <w:r w:rsidR="00FE7E2F" w:rsidRPr="00C24E19">
        <w:rPr>
          <w:sz w:val="21"/>
          <w:szCs w:val="21"/>
        </w:rPr>
        <w:t xml:space="preserve"> </w:t>
      </w:r>
      <w:r w:rsidR="00F0409E" w:rsidRPr="00C24E19">
        <w:rPr>
          <w:sz w:val="21"/>
          <w:szCs w:val="21"/>
        </w:rPr>
        <w:t xml:space="preserve">Sportplatzbeleuchtungen </w:t>
      </w:r>
      <w:r w:rsidR="008A6D7D" w:rsidRPr="00C24E19">
        <w:rPr>
          <w:sz w:val="21"/>
          <w:szCs w:val="21"/>
        </w:rPr>
        <w:t xml:space="preserve">dürfen nur von 06.00 Uhr bis 22.00 Uhr betrieben werden </w:t>
      </w:r>
      <w:r w:rsidR="00F0409E" w:rsidRPr="00C24E19">
        <w:rPr>
          <w:sz w:val="21"/>
          <w:szCs w:val="21"/>
        </w:rPr>
        <w:t xml:space="preserve">und zusammen mit der Strassenbeleuchtung nicht zu wesentlichen zusätzlichen </w:t>
      </w:r>
      <w:r w:rsidR="008A6D7D" w:rsidRPr="00C24E19">
        <w:rPr>
          <w:sz w:val="21"/>
          <w:szCs w:val="21"/>
        </w:rPr>
        <w:t>Lichtimmissionen führen</w:t>
      </w:r>
      <w:r w:rsidR="00F0409E" w:rsidRPr="00C24E19">
        <w:rPr>
          <w:sz w:val="21"/>
          <w:szCs w:val="21"/>
        </w:rPr>
        <w:t>. Der Gemeinderat regelt die Betriebsbeschränkungen</w:t>
      </w:r>
      <w:r w:rsidR="007E18BF" w:rsidRPr="00C24E19">
        <w:rPr>
          <w:sz w:val="21"/>
          <w:szCs w:val="21"/>
        </w:rPr>
        <w:t xml:space="preserve"> im Benützungsreglement der betreffenden Sportanlage.</w:t>
      </w:r>
    </w:p>
    <w:p w:rsidR="0098496A" w:rsidRPr="00C24E19" w:rsidRDefault="0098496A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</w:p>
    <w:p w:rsidR="00193166" w:rsidRPr="00C24E19" w:rsidRDefault="00193166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</w:p>
    <w:p w:rsidR="0098496A" w:rsidRPr="001561D0" w:rsidRDefault="0098496A" w:rsidP="001561D0">
      <w:pPr>
        <w:numPr>
          <w:ilvl w:val="0"/>
          <w:numId w:val="9"/>
        </w:numPr>
        <w:tabs>
          <w:tab w:val="clear" w:pos="426"/>
          <w:tab w:val="clear" w:pos="851"/>
          <w:tab w:val="clear" w:pos="1276"/>
          <w:tab w:val="left" w:pos="567"/>
        </w:tabs>
        <w:spacing w:line="260" w:lineRule="atLeast"/>
        <w:ind w:left="0" w:firstLine="0"/>
        <w:rPr>
          <w:b/>
          <w:sz w:val="28"/>
          <w:szCs w:val="28"/>
        </w:rPr>
      </w:pPr>
      <w:bookmarkStart w:id="25" w:name="_Toc39753409"/>
      <w:r w:rsidRPr="001561D0">
        <w:rPr>
          <w:b/>
          <w:sz w:val="28"/>
          <w:szCs w:val="28"/>
        </w:rPr>
        <w:t>Gemeinsame Bestimmung</w:t>
      </w:r>
      <w:bookmarkEnd w:id="25"/>
    </w:p>
    <w:p w:rsidR="0098496A" w:rsidRPr="00C24E19" w:rsidRDefault="0098496A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</w:p>
    <w:p w:rsidR="0098496A" w:rsidRPr="00C24E19" w:rsidRDefault="0098496A" w:rsidP="001561D0">
      <w:pPr>
        <w:pStyle w:val="MusterreglementUntertitelArtikel"/>
        <w:tabs>
          <w:tab w:val="left" w:pos="851"/>
        </w:tabs>
        <w:spacing w:after="120" w:line="260" w:lineRule="atLeast"/>
        <w:ind w:left="0" w:firstLine="0"/>
        <w:rPr>
          <w:sz w:val="21"/>
          <w:szCs w:val="21"/>
        </w:rPr>
      </w:pPr>
      <w:bookmarkStart w:id="26" w:name="_Toc39753410"/>
      <w:r w:rsidRPr="00C24E19">
        <w:rPr>
          <w:sz w:val="21"/>
          <w:szCs w:val="21"/>
        </w:rPr>
        <w:t>Art. 2</w:t>
      </w:r>
      <w:r w:rsidR="00D6585A" w:rsidRPr="00C24E19">
        <w:rPr>
          <w:sz w:val="21"/>
          <w:szCs w:val="21"/>
        </w:rPr>
        <w:t>1</w:t>
      </w:r>
      <w:r w:rsidRPr="00C24E19">
        <w:rPr>
          <w:sz w:val="21"/>
          <w:szCs w:val="21"/>
        </w:rPr>
        <w:tab/>
        <w:t>Ausnahmen</w:t>
      </w:r>
      <w:bookmarkEnd w:id="26"/>
    </w:p>
    <w:p w:rsidR="0098496A" w:rsidRPr="00C24E19" w:rsidRDefault="00FE7E2F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  <w:r w:rsidRPr="00C24E19">
        <w:rPr>
          <w:sz w:val="21"/>
          <w:szCs w:val="21"/>
          <w:vertAlign w:val="superscript"/>
        </w:rPr>
        <w:t>1</w:t>
      </w:r>
      <w:r w:rsidRPr="00C24E19">
        <w:rPr>
          <w:sz w:val="21"/>
          <w:szCs w:val="21"/>
        </w:rPr>
        <w:t xml:space="preserve"> </w:t>
      </w:r>
      <w:r w:rsidR="0098496A" w:rsidRPr="00C24E19">
        <w:rPr>
          <w:sz w:val="21"/>
          <w:szCs w:val="21"/>
        </w:rPr>
        <w:t xml:space="preserve">Der Gemeinderat kann auf begründetes Gesuch hin Ausnahmen </w:t>
      </w:r>
      <w:r w:rsidR="00C502D7" w:rsidRPr="00C24E19">
        <w:rPr>
          <w:sz w:val="21"/>
          <w:szCs w:val="21"/>
        </w:rPr>
        <w:t>von den Bestimmungen dieses Reglements verfügen</w:t>
      </w:r>
      <w:r w:rsidR="0098496A" w:rsidRPr="00C24E19">
        <w:rPr>
          <w:sz w:val="21"/>
          <w:szCs w:val="21"/>
        </w:rPr>
        <w:t>.</w:t>
      </w:r>
    </w:p>
    <w:p w:rsidR="0098496A" w:rsidRPr="00C24E19" w:rsidRDefault="0098496A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</w:p>
    <w:p w:rsidR="00193166" w:rsidRPr="00C24E19" w:rsidRDefault="00193166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</w:p>
    <w:p w:rsidR="0098496A" w:rsidRPr="001561D0" w:rsidRDefault="00D6585A" w:rsidP="001561D0">
      <w:pPr>
        <w:numPr>
          <w:ilvl w:val="0"/>
          <w:numId w:val="9"/>
        </w:numPr>
        <w:tabs>
          <w:tab w:val="clear" w:pos="426"/>
          <w:tab w:val="clear" w:pos="851"/>
          <w:tab w:val="clear" w:pos="1276"/>
          <w:tab w:val="left" w:pos="567"/>
        </w:tabs>
        <w:spacing w:line="260" w:lineRule="atLeast"/>
        <w:ind w:left="0" w:firstLine="0"/>
        <w:rPr>
          <w:b/>
          <w:sz w:val="28"/>
          <w:szCs w:val="28"/>
        </w:rPr>
      </w:pPr>
      <w:bookmarkStart w:id="27" w:name="_Toc39753411"/>
      <w:r w:rsidRPr="001561D0">
        <w:rPr>
          <w:b/>
          <w:sz w:val="28"/>
          <w:szCs w:val="28"/>
        </w:rPr>
        <w:t>Strafbestimmung</w:t>
      </w:r>
      <w:bookmarkEnd w:id="27"/>
    </w:p>
    <w:p w:rsidR="0098496A" w:rsidRPr="00C24E19" w:rsidRDefault="0098496A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</w:p>
    <w:p w:rsidR="0098496A" w:rsidRPr="00C24E19" w:rsidRDefault="0098496A" w:rsidP="001561D0">
      <w:pPr>
        <w:pStyle w:val="MusterreglementUntertitelArtikel"/>
        <w:tabs>
          <w:tab w:val="left" w:pos="851"/>
        </w:tabs>
        <w:spacing w:after="120" w:line="260" w:lineRule="atLeast"/>
        <w:ind w:left="0" w:firstLine="0"/>
        <w:rPr>
          <w:sz w:val="21"/>
          <w:szCs w:val="21"/>
        </w:rPr>
      </w:pPr>
      <w:bookmarkStart w:id="28" w:name="_Toc39753412"/>
      <w:r w:rsidRPr="00C24E19">
        <w:rPr>
          <w:sz w:val="21"/>
          <w:szCs w:val="21"/>
        </w:rPr>
        <w:t>Art. 2</w:t>
      </w:r>
      <w:r w:rsidR="00D6585A" w:rsidRPr="00C24E19">
        <w:rPr>
          <w:sz w:val="21"/>
          <w:szCs w:val="21"/>
        </w:rPr>
        <w:t>2</w:t>
      </w:r>
      <w:r w:rsidRPr="00C24E19">
        <w:rPr>
          <w:sz w:val="21"/>
          <w:szCs w:val="21"/>
        </w:rPr>
        <w:tab/>
        <w:t>Strafen</w:t>
      </w:r>
      <w:bookmarkEnd w:id="28"/>
    </w:p>
    <w:p w:rsidR="0098496A" w:rsidRPr="00C24E19" w:rsidRDefault="00FE7E2F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  <w:r w:rsidRPr="00C24E19">
        <w:rPr>
          <w:sz w:val="21"/>
          <w:szCs w:val="21"/>
          <w:vertAlign w:val="superscript"/>
        </w:rPr>
        <w:t>1</w:t>
      </w:r>
      <w:r w:rsidRPr="00C24E19">
        <w:rPr>
          <w:sz w:val="21"/>
          <w:szCs w:val="21"/>
        </w:rPr>
        <w:t xml:space="preserve"> </w:t>
      </w:r>
      <w:r w:rsidR="0098496A" w:rsidRPr="00C24E19">
        <w:rPr>
          <w:sz w:val="21"/>
          <w:szCs w:val="21"/>
        </w:rPr>
        <w:t>Soweit nicht die Strafbestimmungen des Bundesgesetzes über den Umweltschutz</w:t>
      </w:r>
      <w:r w:rsidR="0098496A" w:rsidRPr="008F2F1E">
        <w:rPr>
          <w:sz w:val="21"/>
          <w:szCs w:val="21"/>
          <w:vertAlign w:val="superscript"/>
        </w:rPr>
        <w:footnoteReference w:id="4"/>
      </w:r>
      <w:r w:rsidR="0098496A" w:rsidRPr="00C24E19">
        <w:rPr>
          <w:sz w:val="21"/>
          <w:szCs w:val="21"/>
        </w:rPr>
        <w:t xml:space="preserve"> </w:t>
      </w:r>
      <w:r w:rsidR="00C502D7" w:rsidRPr="00C24E19">
        <w:rPr>
          <w:sz w:val="21"/>
          <w:szCs w:val="21"/>
        </w:rPr>
        <w:t>oder das Übertretungsstrafgesetz</w:t>
      </w:r>
      <w:r w:rsidR="00672DF7" w:rsidRPr="008F2F1E">
        <w:rPr>
          <w:sz w:val="21"/>
          <w:szCs w:val="21"/>
          <w:vertAlign w:val="superscript"/>
        </w:rPr>
        <w:footnoteReference w:id="5"/>
      </w:r>
      <w:r w:rsidR="00C502D7" w:rsidRPr="00C24E19">
        <w:rPr>
          <w:sz w:val="21"/>
          <w:szCs w:val="21"/>
        </w:rPr>
        <w:t xml:space="preserve"> </w:t>
      </w:r>
      <w:r w:rsidR="0098496A" w:rsidRPr="00C24E19">
        <w:rPr>
          <w:sz w:val="21"/>
          <w:szCs w:val="21"/>
        </w:rPr>
        <w:t xml:space="preserve">zur Anwendung </w:t>
      </w:r>
      <w:r w:rsidR="00672DF7" w:rsidRPr="00C24E19">
        <w:rPr>
          <w:sz w:val="21"/>
          <w:szCs w:val="21"/>
        </w:rPr>
        <w:t>gelangen</w:t>
      </w:r>
      <w:r w:rsidR="0098496A" w:rsidRPr="00C24E19">
        <w:rPr>
          <w:sz w:val="21"/>
          <w:szCs w:val="21"/>
        </w:rPr>
        <w:t xml:space="preserve">, </w:t>
      </w:r>
      <w:r w:rsidR="00C502D7" w:rsidRPr="00C24E19">
        <w:rPr>
          <w:sz w:val="21"/>
          <w:szCs w:val="21"/>
        </w:rPr>
        <w:t>werden</w:t>
      </w:r>
      <w:r w:rsidR="0098496A" w:rsidRPr="00C24E19">
        <w:rPr>
          <w:sz w:val="21"/>
          <w:szCs w:val="21"/>
        </w:rPr>
        <w:t xml:space="preserve"> Zuwiderhandlungen gegen dieses Reglement mit Busse </w:t>
      </w:r>
      <w:r w:rsidR="00C502D7" w:rsidRPr="00C24E19">
        <w:rPr>
          <w:sz w:val="21"/>
          <w:szCs w:val="21"/>
        </w:rPr>
        <w:t xml:space="preserve">bis Fr. 5'000 </w:t>
      </w:r>
      <w:r w:rsidR="0098496A" w:rsidRPr="00C24E19">
        <w:rPr>
          <w:sz w:val="21"/>
          <w:szCs w:val="21"/>
        </w:rPr>
        <w:t>bestraft.</w:t>
      </w:r>
    </w:p>
    <w:p w:rsidR="0098496A" w:rsidRPr="00C24E19" w:rsidRDefault="0098496A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</w:p>
    <w:p w:rsidR="0098496A" w:rsidRPr="00C24E19" w:rsidRDefault="00FE7E2F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  <w:r>
        <w:rPr>
          <w:sz w:val="21"/>
          <w:szCs w:val="21"/>
          <w:vertAlign w:val="superscript"/>
        </w:rPr>
        <w:t>2</w:t>
      </w:r>
      <w:r w:rsidRPr="00C24E19">
        <w:rPr>
          <w:sz w:val="21"/>
          <w:szCs w:val="21"/>
        </w:rPr>
        <w:t xml:space="preserve"> </w:t>
      </w:r>
      <w:r w:rsidR="0098496A" w:rsidRPr="00C24E19">
        <w:rPr>
          <w:sz w:val="21"/>
          <w:szCs w:val="21"/>
        </w:rPr>
        <w:t>Strafbar sind auch die fahrlässige Widerhandlung und die Gehilfenschaft.</w:t>
      </w:r>
    </w:p>
    <w:p w:rsidR="00F22DBC" w:rsidRPr="00C24E19" w:rsidRDefault="00F22DBC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</w:p>
    <w:p w:rsidR="00F22DBC" w:rsidRPr="00C24E19" w:rsidRDefault="00F22DBC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</w:p>
    <w:p w:rsidR="0098496A" w:rsidRPr="001561D0" w:rsidRDefault="0098496A" w:rsidP="001561D0">
      <w:pPr>
        <w:numPr>
          <w:ilvl w:val="0"/>
          <w:numId w:val="9"/>
        </w:numPr>
        <w:tabs>
          <w:tab w:val="clear" w:pos="426"/>
          <w:tab w:val="clear" w:pos="851"/>
          <w:tab w:val="clear" w:pos="1276"/>
          <w:tab w:val="left" w:pos="567"/>
        </w:tabs>
        <w:spacing w:line="260" w:lineRule="atLeast"/>
        <w:ind w:left="0" w:firstLine="0"/>
        <w:rPr>
          <w:b/>
          <w:sz w:val="28"/>
          <w:szCs w:val="28"/>
        </w:rPr>
      </w:pPr>
      <w:bookmarkStart w:id="29" w:name="_Toc39753413"/>
      <w:r w:rsidRPr="001561D0">
        <w:rPr>
          <w:b/>
          <w:sz w:val="28"/>
          <w:szCs w:val="28"/>
        </w:rPr>
        <w:t>Schlussbestimmungen</w:t>
      </w:r>
      <w:bookmarkEnd w:id="29"/>
    </w:p>
    <w:p w:rsidR="0098496A" w:rsidRPr="00C24E19" w:rsidRDefault="0098496A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</w:p>
    <w:p w:rsidR="0098496A" w:rsidRPr="00C24E19" w:rsidRDefault="0098496A" w:rsidP="002352D7">
      <w:pPr>
        <w:pStyle w:val="MusterreglementUntertitelArtikel"/>
        <w:tabs>
          <w:tab w:val="left" w:pos="851"/>
        </w:tabs>
        <w:spacing w:after="120" w:line="260" w:lineRule="atLeast"/>
        <w:ind w:left="0" w:firstLine="0"/>
        <w:rPr>
          <w:sz w:val="21"/>
          <w:szCs w:val="21"/>
        </w:rPr>
      </w:pPr>
      <w:bookmarkStart w:id="30" w:name="_Toc39753414"/>
      <w:r w:rsidRPr="00C24E19">
        <w:rPr>
          <w:sz w:val="21"/>
          <w:szCs w:val="21"/>
        </w:rPr>
        <w:t>Art. 2</w:t>
      </w:r>
      <w:r w:rsidR="00687714" w:rsidRPr="00C24E19">
        <w:rPr>
          <w:sz w:val="21"/>
          <w:szCs w:val="21"/>
        </w:rPr>
        <w:t>3</w:t>
      </w:r>
      <w:r w:rsidRPr="00C24E19">
        <w:rPr>
          <w:sz w:val="21"/>
          <w:szCs w:val="21"/>
        </w:rPr>
        <w:tab/>
      </w:r>
      <w:bookmarkEnd w:id="30"/>
      <w:r w:rsidR="002534F2">
        <w:rPr>
          <w:sz w:val="21"/>
          <w:szCs w:val="21"/>
        </w:rPr>
        <w:t>Vollzugsbeginn</w:t>
      </w:r>
    </w:p>
    <w:p w:rsidR="0098496A" w:rsidRPr="00C24E19" w:rsidRDefault="00FE7E2F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  <w:r w:rsidRPr="00C24E19">
        <w:rPr>
          <w:sz w:val="21"/>
          <w:szCs w:val="21"/>
          <w:vertAlign w:val="superscript"/>
        </w:rPr>
        <w:t>1</w:t>
      </w:r>
      <w:r w:rsidRPr="00C24E19">
        <w:rPr>
          <w:sz w:val="21"/>
          <w:szCs w:val="21"/>
        </w:rPr>
        <w:t xml:space="preserve"> </w:t>
      </w:r>
      <w:r w:rsidR="00687714" w:rsidRPr="00C24E19">
        <w:rPr>
          <w:sz w:val="21"/>
          <w:szCs w:val="21"/>
        </w:rPr>
        <w:t>Der Gemeinderat bestimmt den Vollzugsbeginn dieses Reglements.</w:t>
      </w:r>
    </w:p>
    <w:p w:rsidR="0098496A" w:rsidRPr="00C24E19" w:rsidRDefault="0098496A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</w:p>
    <w:p w:rsidR="0098496A" w:rsidRPr="00C24E19" w:rsidRDefault="0098496A" w:rsidP="001561D0">
      <w:pPr>
        <w:pStyle w:val="MusterreglementUntertitelArtikel"/>
        <w:tabs>
          <w:tab w:val="left" w:pos="851"/>
        </w:tabs>
        <w:spacing w:after="120" w:line="260" w:lineRule="atLeast"/>
        <w:ind w:left="0" w:firstLine="0"/>
        <w:rPr>
          <w:sz w:val="21"/>
          <w:szCs w:val="21"/>
        </w:rPr>
      </w:pPr>
      <w:bookmarkStart w:id="31" w:name="_Toc39753415"/>
      <w:r w:rsidRPr="00C24E19">
        <w:rPr>
          <w:sz w:val="21"/>
          <w:szCs w:val="21"/>
        </w:rPr>
        <w:t xml:space="preserve">Art. </w:t>
      </w:r>
      <w:r w:rsidR="00687714" w:rsidRPr="00C24E19">
        <w:rPr>
          <w:sz w:val="21"/>
          <w:szCs w:val="21"/>
        </w:rPr>
        <w:t>24</w:t>
      </w:r>
      <w:r w:rsidRPr="00C24E19">
        <w:rPr>
          <w:sz w:val="21"/>
          <w:szCs w:val="21"/>
        </w:rPr>
        <w:tab/>
        <w:t>Aufhebung bisherigen Rechts</w:t>
      </w:r>
      <w:bookmarkEnd w:id="31"/>
    </w:p>
    <w:p w:rsidR="0098496A" w:rsidRPr="00C24E19" w:rsidRDefault="00FE7E2F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  <w:r w:rsidRPr="00C24E19">
        <w:rPr>
          <w:sz w:val="21"/>
          <w:szCs w:val="21"/>
          <w:vertAlign w:val="superscript"/>
        </w:rPr>
        <w:t>1</w:t>
      </w:r>
      <w:r w:rsidRPr="00C24E19">
        <w:rPr>
          <w:sz w:val="21"/>
          <w:szCs w:val="21"/>
        </w:rPr>
        <w:t xml:space="preserve"> </w:t>
      </w:r>
      <w:r w:rsidR="0098496A" w:rsidRPr="00C24E19">
        <w:rPr>
          <w:sz w:val="21"/>
          <w:szCs w:val="21"/>
        </w:rPr>
        <w:t xml:space="preserve">Das Reglement </w:t>
      </w:r>
      <w:r w:rsidR="00687714" w:rsidRPr="00C24E19">
        <w:rPr>
          <w:sz w:val="21"/>
          <w:szCs w:val="21"/>
        </w:rPr>
        <w:t>… vom ..</w:t>
      </w:r>
      <w:r w:rsidR="0098496A" w:rsidRPr="00C24E19">
        <w:rPr>
          <w:sz w:val="21"/>
          <w:szCs w:val="21"/>
        </w:rPr>
        <w:t>. wird aufgehoben.</w:t>
      </w:r>
    </w:p>
    <w:p w:rsidR="0098496A" w:rsidRDefault="0098496A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</w:p>
    <w:p w:rsidR="002534F2" w:rsidRPr="00C24E19" w:rsidRDefault="002534F2" w:rsidP="002534F2">
      <w:pPr>
        <w:pStyle w:val="MusterreglementUntertitelArtikel"/>
        <w:tabs>
          <w:tab w:val="left" w:pos="851"/>
        </w:tabs>
        <w:spacing w:after="120" w:line="260" w:lineRule="atLeast"/>
        <w:ind w:left="0" w:firstLine="0"/>
        <w:rPr>
          <w:sz w:val="21"/>
          <w:szCs w:val="21"/>
        </w:rPr>
      </w:pPr>
      <w:r w:rsidRPr="00C24E19">
        <w:rPr>
          <w:sz w:val="21"/>
          <w:szCs w:val="21"/>
        </w:rPr>
        <w:t xml:space="preserve">Art. </w:t>
      </w:r>
      <w:r>
        <w:rPr>
          <w:sz w:val="21"/>
          <w:szCs w:val="21"/>
        </w:rPr>
        <w:t>25</w:t>
      </w:r>
      <w:r w:rsidRPr="00C24E19">
        <w:rPr>
          <w:sz w:val="21"/>
          <w:szCs w:val="21"/>
        </w:rPr>
        <w:tab/>
      </w:r>
      <w:r>
        <w:rPr>
          <w:sz w:val="21"/>
          <w:szCs w:val="21"/>
        </w:rPr>
        <w:t>Fakultatives Referendum</w:t>
      </w:r>
    </w:p>
    <w:p w:rsidR="002534F2" w:rsidRPr="00C24E19" w:rsidRDefault="002534F2" w:rsidP="002534F2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  <w:r w:rsidRPr="00C24E19">
        <w:rPr>
          <w:sz w:val="21"/>
          <w:szCs w:val="21"/>
          <w:vertAlign w:val="superscript"/>
        </w:rPr>
        <w:t>1</w:t>
      </w:r>
      <w:r w:rsidRPr="00C24E19">
        <w:rPr>
          <w:sz w:val="21"/>
          <w:szCs w:val="21"/>
        </w:rPr>
        <w:t xml:space="preserve"> D</w:t>
      </w:r>
      <w:r>
        <w:rPr>
          <w:sz w:val="21"/>
          <w:szCs w:val="21"/>
        </w:rPr>
        <w:t>ieses</w:t>
      </w:r>
      <w:r w:rsidRPr="00C24E19">
        <w:rPr>
          <w:sz w:val="21"/>
          <w:szCs w:val="21"/>
        </w:rPr>
        <w:t xml:space="preserve"> Reglement </w:t>
      </w:r>
      <w:r>
        <w:rPr>
          <w:sz w:val="21"/>
          <w:szCs w:val="21"/>
        </w:rPr>
        <w:t>untersteht dem fakultativen Referendum</w:t>
      </w:r>
      <w:r w:rsidRPr="00C24E19">
        <w:rPr>
          <w:sz w:val="21"/>
          <w:szCs w:val="21"/>
        </w:rPr>
        <w:t>.</w:t>
      </w:r>
    </w:p>
    <w:p w:rsidR="002352D7" w:rsidRDefault="002352D7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</w:p>
    <w:p w:rsidR="002534F2" w:rsidRDefault="002534F2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</w:p>
    <w:p w:rsidR="002352D7" w:rsidRPr="00C24E19" w:rsidRDefault="002352D7" w:rsidP="001561D0">
      <w:pPr>
        <w:tabs>
          <w:tab w:val="clear" w:pos="426"/>
          <w:tab w:val="clear" w:pos="1276"/>
        </w:tabs>
        <w:spacing w:line="260" w:lineRule="atLeast"/>
        <w:rPr>
          <w:sz w:val="21"/>
          <w:szCs w:val="21"/>
        </w:rPr>
      </w:pPr>
    </w:p>
    <w:p w:rsidR="002352D7" w:rsidRPr="001713C1" w:rsidRDefault="002352D7" w:rsidP="002352D7">
      <w:pPr>
        <w:tabs>
          <w:tab w:val="clear" w:pos="426"/>
          <w:tab w:val="clear" w:pos="1276"/>
          <w:tab w:val="clear" w:pos="5216"/>
          <w:tab w:val="clear" w:pos="7938"/>
          <w:tab w:val="left" w:pos="567"/>
          <w:tab w:val="right" w:pos="8789"/>
        </w:tabs>
        <w:spacing w:line="260" w:lineRule="atLeast"/>
        <w:rPr>
          <w:sz w:val="21"/>
          <w:szCs w:val="21"/>
        </w:rPr>
      </w:pPr>
      <w:r w:rsidRPr="001713C1">
        <w:rPr>
          <w:sz w:val="21"/>
          <w:szCs w:val="21"/>
        </w:rPr>
        <w:t>Vom Gemeinderat erlassen am .................</w:t>
      </w:r>
    </w:p>
    <w:p w:rsidR="002352D7" w:rsidRPr="001713C1" w:rsidRDefault="002352D7" w:rsidP="002352D7">
      <w:pPr>
        <w:tabs>
          <w:tab w:val="clear" w:pos="426"/>
          <w:tab w:val="clear" w:pos="1276"/>
          <w:tab w:val="clear" w:pos="5216"/>
          <w:tab w:val="clear" w:pos="7938"/>
          <w:tab w:val="left" w:pos="567"/>
          <w:tab w:val="right" w:pos="8789"/>
        </w:tabs>
        <w:spacing w:line="260" w:lineRule="atLeast"/>
        <w:rPr>
          <w:sz w:val="21"/>
          <w:szCs w:val="21"/>
        </w:rPr>
      </w:pPr>
    </w:p>
    <w:p w:rsidR="002352D7" w:rsidRPr="001713C1" w:rsidRDefault="002352D7" w:rsidP="002352D7">
      <w:pPr>
        <w:tabs>
          <w:tab w:val="clear" w:pos="426"/>
          <w:tab w:val="clear" w:pos="1276"/>
          <w:tab w:val="clear" w:pos="5216"/>
          <w:tab w:val="clear" w:pos="7938"/>
          <w:tab w:val="left" w:pos="567"/>
          <w:tab w:val="right" w:pos="8789"/>
        </w:tabs>
        <w:spacing w:line="260" w:lineRule="atLeast"/>
        <w:rPr>
          <w:sz w:val="21"/>
          <w:szCs w:val="21"/>
        </w:rPr>
      </w:pPr>
    </w:p>
    <w:p w:rsidR="002352D7" w:rsidRPr="001713C1" w:rsidRDefault="002352D7" w:rsidP="002352D7">
      <w:pPr>
        <w:tabs>
          <w:tab w:val="clear" w:pos="426"/>
          <w:tab w:val="clear" w:pos="1276"/>
          <w:tab w:val="clear" w:pos="5216"/>
          <w:tab w:val="clear" w:pos="7938"/>
          <w:tab w:val="left" w:pos="567"/>
          <w:tab w:val="left" w:pos="5103"/>
          <w:tab w:val="right" w:pos="8789"/>
        </w:tabs>
        <w:spacing w:line="260" w:lineRule="atLeast"/>
        <w:rPr>
          <w:b/>
          <w:sz w:val="21"/>
          <w:szCs w:val="21"/>
        </w:rPr>
      </w:pPr>
      <w:r w:rsidRPr="001713C1">
        <w:rPr>
          <w:b/>
          <w:sz w:val="21"/>
          <w:szCs w:val="21"/>
        </w:rPr>
        <w:t>Gemeinderat ...........</w:t>
      </w:r>
    </w:p>
    <w:p w:rsidR="002352D7" w:rsidRPr="001713C1" w:rsidRDefault="002352D7" w:rsidP="002352D7">
      <w:pPr>
        <w:tabs>
          <w:tab w:val="clear" w:pos="426"/>
          <w:tab w:val="clear" w:pos="1276"/>
          <w:tab w:val="clear" w:pos="5216"/>
          <w:tab w:val="clear" w:pos="7938"/>
          <w:tab w:val="left" w:pos="567"/>
          <w:tab w:val="left" w:pos="5103"/>
          <w:tab w:val="right" w:pos="8789"/>
        </w:tabs>
        <w:spacing w:line="260" w:lineRule="atLeast"/>
        <w:rPr>
          <w:sz w:val="21"/>
          <w:szCs w:val="21"/>
        </w:rPr>
      </w:pPr>
    </w:p>
    <w:p w:rsidR="002352D7" w:rsidRPr="001713C1" w:rsidRDefault="002352D7" w:rsidP="002352D7">
      <w:pPr>
        <w:tabs>
          <w:tab w:val="clear" w:pos="426"/>
          <w:tab w:val="clear" w:pos="1276"/>
          <w:tab w:val="clear" w:pos="5216"/>
          <w:tab w:val="clear" w:pos="7938"/>
          <w:tab w:val="left" w:pos="567"/>
          <w:tab w:val="left" w:pos="5103"/>
          <w:tab w:val="right" w:pos="8789"/>
        </w:tabs>
        <w:spacing w:line="260" w:lineRule="atLeast"/>
        <w:rPr>
          <w:sz w:val="21"/>
          <w:szCs w:val="21"/>
        </w:rPr>
      </w:pPr>
      <w:r w:rsidRPr="001713C1">
        <w:rPr>
          <w:sz w:val="21"/>
          <w:szCs w:val="21"/>
        </w:rPr>
        <w:t>Der Gemeindepräsident</w:t>
      </w:r>
      <w:r w:rsidR="000A2224">
        <w:rPr>
          <w:sz w:val="21"/>
          <w:szCs w:val="21"/>
        </w:rPr>
        <w:t>/in</w:t>
      </w:r>
      <w:r w:rsidRPr="001713C1">
        <w:rPr>
          <w:sz w:val="21"/>
          <w:szCs w:val="21"/>
        </w:rPr>
        <w:t xml:space="preserve">: </w:t>
      </w:r>
      <w:r>
        <w:rPr>
          <w:sz w:val="21"/>
          <w:szCs w:val="21"/>
        </w:rPr>
        <w:tab/>
      </w:r>
      <w:r w:rsidRPr="001713C1">
        <w:rPr>
          <w:sz w:val="21"/>
          <w:szCs w:val="21"/>
        </w:rPr>
        <w:t>Der Gemeinderatsschreiber</w:t>
      </w:r>
      <w:r w:rsidR="000A2224">
        <w:rPr>
          <w:sz w:val="21"/>
          <w:szCs w:val="21"/>
        </w:rPr>
        <w:t>/in</w:t>
      </w:r>
      <w:r w:rsidRPr="001713C1">
        <w:rPr>
          <w:sz w:val="21"/>
          <w:szCs w:val="21"/>
        </w:rPr>
        <w:t>:</w:t>
      </w:r>
    </w:p>
    <w:p w:rsidR="002352D7" w:rsidRPr="001713C1" w:rsidRDefault="002352D7" w:rsidP="002352D7">
      <w:pPr>
        <w:tabs>
          <w:tab w:val="clear" w:pos="426"/>
          <w:tab w:val="clear" w:pos="1276"/>
          <w:tab w:val="clear" w:pos="5216"/>
          <w:tab w:val="clear" w:pos="7938"/>
          <w:tab w:val="left" w:pos="567"/>
          <w:tab w:val="left" w:pos="5103"/>
          <w:tab w:val="right" w:pos="8789"/>
        </w:tabs>
        <w:spacing w:line="260" w:lineRule="atLeast"/>
        <w:rPr>
          <w:sz w:val="21"/>
          <w:szCs w:val="21"/>
        </w:rPr>
      </w:pPr>
    </w:p>
    <w:p w:rsidR="002352D7" w:rsidRDefault="002352D7" w:rsidP="002352D7">
      <w:pPr>
        <w:tabs>
          <w:tab w:val="clear" w:pos="426"/>
          <w:tab w:val="clear" w:pos="1276"/>
          <w:tab w:val="clear" w:pos="5216"/>
          <w:tab w:val="clear" w:pos="7938"/>
          <w:tab w:val="left" w:pos="567"/>
          <w:tab w:val="left" w:pos="5103"/>
          <w:tab w:val="right" w:pos="8789"/>
        </w:tabs>
        <w:spacing w:line="260" w:lineRule="atLeast"/>
        <w:rPr>
          <w:sz w:val="21"/>
          <w:szCs w:val="21"/>
        </w:rPr>
      </w:pPr>
    </w:p>
    <w:p w:rsidR="00405D69" w:rsidRPr="001713C1" w:rsidRDefault="00405D69" w:rsidP="002352D7">
      <w:pPr>
        <w:tabs>
          <w:tab w:val="clear" w:pos="426"/>
          <w:tab w:val="clear" w:pos="1276"/>
          <w:tab w:val="clear" w:pos="5216"/>
          <w:tab w:val="clear" w:pos="7938"/>
          <w:tab w:val="left" w:pos="567"/>
          <w:tab w:val="left" w:pos="5103"/>
          <w:tab w:val="right" w:pos="8789"/>
        </w:tabs>
        <w:spacing w:line="260" w:lineRule="atLeast"/>
        <w:rPr>
          <w:sz w:val="21"/>
          <w:szCs w:val="21"/>
        </w:rPr>
      </w:pPr>
    </w:p>
    <w:p w:rsidR="002352D7" w:rsidRPr="001713C1" w:rsidRDefault="002352D7" w:rsidP="002352D7">
      <w:pPr>
        <w:tabs>
          <w:tab w:val="clear" w:pos="426"/>
          <w:tab w:val="clear" w:pos="1276"/>
          <w:tab w:val="clear" w:pos="5216"/>
          <w:tab w:val="clear" w:pos="7938"/>
          <w:tab w:val="left" w:pos="567"/>
          <w:tab w:val="left" w:pos="5103"/>
          <w:tab w:val="right" w:pos="8789"/>
        </w:tabs>
        <w:spacing w:line="260" w:lineRule="atLeast"/>
        <w:rPr>
          <w:sz w:val="21"/>
          <w:szCs w:val="21"/>
        </w:rPr>
      </w:pPr>
      <w:r w:rsidRPr="001713C1">
        <w:rPr>
          <w:sz w:val="21"/>
          <w:szCs w:val="21"/>
        </w:rPr>
        <w:t>--------------------------------</w:t>
      </w:r>
      <w:r>
        <w:rPr>
          <w:sz w:val="21"/>
          <w:szCs w:val="21"/>
        </w:rPr>
        <w:t>---------</w:t>
      </w:r>
      <w:r w:rsidRPr="001713C1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Pr="001713C1">
        <w:rPr>
          <w:sz w:val="21"/>
          <w:szCs w:val="21"/>
        </w:rPr>
        <w:t>-------------------------------------</w:t>
      </w:r>
      <w:r>
        <w:rPr>
          <w:sz w:val="21"/>
          <w:szCs w:val="21"/>
        </w:rPr>
        <w:t>-------</w:t>
      </w:r>
    </w:p>
    <w:p w:rsidR="002352D7" w:rsidRPr="00405D69" w:rsidRDefault="00405D69" w:rsidP="002352D7">
      <w:pPr>
        <w:tabs>
          <w:tab w:val="clear" w:pos="426"/>
          <w:tab w:val="clear" w:pos="1276"/>
          <w:tab w:val="clear" w:pos="5216"/>
          <w:tab w:val="clear" w:pos="7938"/>
          <w:tab w:val="left" w:pos="567"/>
          <w:tab w:val="left" w:pos="5103"/>
          <w:tab w:val="right" w:pos="8789"/>
        </w:tabs>
        <w:spacing w:line="260" w:lineRule="atLeast"/>
        <w:rPr>
          <w:i/>
          <w:sz w:val="21"/>
          <w:szCs w:val="21"/>
        </w:rPr>
      </w:pPr>
      <w:r w:rsidRPr="00405D69">
        <w:rPr>
          <w:i/>
          <w:sz w:val="21"/>
          <w:szCs w:val="21"/>
          <w:highlight w:val="lightGray"/>
        </w:rPr>
        <w:t>Vorname Name</w:t>
      </w:r>
      <w:r>
        <w:rPr>
          <w:i/>
          <w:sz w:val="21"/>
          <w:szCs w:val="21"/>
        </w:rPr>
        <w:tab/>
      </w:r>
      <w:r w:rsidRPr="00405D69">
        <w:rPr>
          <w:i/>
          <w:sz w:val="21"/>
          <w:szCs w:val="21"/>
          <w:highlight w:val="lightGray"/>
        </w:rPr>
        <w:t>Vorname Name</w:t>
      </w:r>
    </w:p>
    <w:p w:rsidR="002352D7" w:rsidRDefault="002352D7" w:rsidP="002352D7">
      <w:pPr>
        <w:tabs>
          <w:tab w:val="clear" w:pos="426"/>
          <w:tab w:val="clear" w:pos="1276"/>
          <w:tab w:val="clear" w:pos="5216"/>
          <w:tab w:val="clear" w:pos="7938"/>
          <w:tab w:val="left" w:pos="567"/>
          <w:tab w:val="left" w:pos="5103"/>
          <w:tab w:val="right" w:pos="8789"/>
        </w:tabs>
        <w:spacing w:line="260" w:lineRule="atLeast"/>
        <w:rPr>
          <w:sz w:val="21"/>
          <w:szCs w:val="21"/>
        </w:rPr>
      </w:pPr>
    </w:p>
    <w:p w:rsidR="00405D69" w:rsidRPr="001713C1" w:rsidRDefault="00405D69" w:rsidP="002352D7">
      <w:pPr>
        <w:tabs>
          <w:tab w:val="clear" w:pos="426"/>
          <w:tab w:val="clear" w:pos="1276"/>
          <w:tab w:val="clear" w:pos="5216"/>
          <w:tab w:val="clear" w:pos="7938"/>
          <w:tab w:val="left" w:pos="567"/>
          <w:tab w:val="left" w:pos="5103"/>
          <w:tab w:val="right" w:pos="8789"/>
        </w:tabs>
        <w:spacing w:line="260" w:lineRule="atLeast"/>
        <w:rPr>
          <w:sz w:val="21"/>
          <w:szCs w:val="21"/>
        </w:rPr>
      </w:pPr>
    </w:p>
    <w:p w:rsidR="002352D7" w:rsidRPr="001713C1" w:rsidRDefault="002352D7" w:rsidP="002352D7">
      <w:pPr>
        <w:tabs>
          <w:tab w:val="clear" w:pos="426"/>
          <w:tab w:val="clear" w:pos="1276"/>
          <w:tab w:val="clear" w:pos="5216"/>
          <w:tab w:val="clear" w:pos="7938"/>
          <w:tab w:val="left" w:pos="567"/>
          <w:tab w:val="left" w:pos="5103"/>
          <w:tab w:val="right" w:pos="8789"/>
        </w:tabs>
        <w:spacing w:line="260" w:lineRule="atLeast"/>
        <w:rPr>
          <w:b/>
          <w:sz w:val="21"/>
          <w:szCs w:val="21"/>
        </w:rPr>
      </w:pPr>
      <w:r w:rsidRPr="001713C1">
        <w:rPr>
          <w:b/>
          <w:sz w:val="21"/>
          <w:szCs w:val="21"/>
        </w:rPr>
        <w:t>Dem fakultativen Referendum unterstellt:</w:t>
      </w:r>
    </w:p>
    <w:p w:rsidR="002352D7" w:rsidRPr="001713C1" w:rsidRDefault="002352D7" w:rsidP="002352D7">
      <w:pPr>
        <w:tabs>
          <w:tab w:val="clear" w:pos="426"/>
          <w:tab w:val="clear" w:pos="1276"/>
          <w:tab w:val="clear" w:pos="5216"/>
          <w:tab w:val="clear" w:pos="7938"/>
          <w:tab w:val="left" w:pos="567"/>
          <w:tab w:val="left" w:pos="5103"/>
          <w:tab w:val="right" w:pos="8789"/>
        </w:tabs>
        <w:spacing w:line="260" w:lineRule="atLeast"/>
        <w:rPr>
          <w:sz w:val="21"/>
          <w:szCs w:val="21"/>
        </w:rPr>
      </w:pPr>
    </w:p>
    <w:p w:rsidR="002352D7" w:rsidRPr="001713C1" w:rsidRDefault="002352D7" w:rsidP="002352D7">
      <w:pPr>
        <w:tabs>
          <w:tab w:val="clear" w:pos="426"/>
          <w:tab w:val="clear" w:pos="1276"/>
          <w:tab w:val="clear" w:pos="5216"/>
          <w:tab w:val="clear" w:pos="7938"/>
          <w:tab w:val="left" w:pos="567"/>
          <w:tab w:val="left" w:pos="5103"/>
          <w:tab w:val="right" w:pos="8789"/>
        </w:tabs>
        <w:spacing w:line="260" w:lineRule="atLeast"/>
        <w:rPr>
          <w:sz w:val="21"/>
          <w:szCs w:val="21"/>
        </w:rPr>
      </w:pPr>
    </w:p>
    <w:p w:rsidR="002352D7" w:rsidRPr="001713C1" w:rsidRDefault="002352D7" w:rsidP="002352D7">
      <w:pPr>
        <w:tabs>
          <w:tab w:val="clear" w:pos="426"/>
          <w:tab w:val="clear" w:pos="1276"/>
          <w:tab w:val="clear" w:pos="5216"/>
          <w:tab w:val="clear" w:pos="7938"/>
          <w:tab w:val="left" w:pos="567"/>
          <w:tab w:val="left" w:pos="5103"/>
          <w:tab w:val="right" w:pos="8789"/>
        </w:tabs>
        <w:spacing w:line="260" w:lineRule="atLeast"/>
        <w:rPr>
          <w:sz w:val="21"/>
          <w:szCs w:val="21"/>
        </w:rPr>
      </w:pPr>
      <w:r w:rsidRPr="001713C1">
        <w:rPr>
          <w:sz w:val="21"/>
          <w:szCs w:val="21"/>
        </w:rPr>
        <w:t>vom ....................... bis ...........................</w:t>
      </w:r>
    </w:p>
    <w:p w:rsidR="002352D7" w:rsidRPr="001713C1" w:rsidRDefault="002352D7" w:rsidP="002352D7">
      <w:pPr>
        <w:tabs>
          <w:tab w:val="clear" w:pos="426"/>
          <w:tab w:val="clear" w:pos="1276"/>
          <w:tab w:val="clear" w:pos="5216"/>
          <w:tab w:val="clear" w:pos="7938"/>
          <w:tab w:val="left" w:pos="567"/>
          <w:tab w:val="left" w:pos="5103"/>
          <w:tab w:val="right" w:pos="8789"/>
        </w:tabs>
        <w:spacing w:line="260" w:lineRule="atLeast"/>
        <w:rPr>
          <w:sz w:val="21"/>
          <w:szCs w:val="21"/>
        </w:rPr>
      </w:pPr>
    </w:p>
    <w:p w:rsidR="002352D7" w:rsidRPr="001713C1" w:rsidRDefault="002352D7" w:rsidP="002352D7">
      <w:pPr>
        <w:tabs>
          <w:tab w:val="clear" w:pos="426"/>
          <w:tab w:val="clear" w:pos="1276"/>
          <w:tab w:val="clear" w:pos="5216"/>
          <w:tab w:val="clear" w:pos="7938"/>
          <w:tab w:val="left" w:pos="567"/>
          <w:tab w:val="left" w:pos="5103"/>
          <w:tab w:val="right" w:pos="8789"/>
        </w:tabs>
        <w:spacing w:line="260" w:lineRule="atLeast"/>
        <w:rPr>
          <w:sz w:val="21"/>
          <w:szCs w:val="21"/>
        </w:rPr>
      </w:pPr>
    </w:p>
    <w:p w:rsidR="002352D7" w:rsidRPr="001713C1" w:rsidRDefault="002352D7" w:rsidP="002352D7">
      <w:pPr>
        <w:tabs>
          <w:tab w:val="clear" w:pos="426"/>
          <w:tab w:val="clear" w:pos="1276"/>
          <w:tab w:val="clear" w:pos="5216"/>
          <w:tab w:val="clear" w:pos="7938"/>
          <w:tab w:val="left" w:pos="567"/>
          <w:tab w:val="left" w:pos="5103"/>
          <w:tab w:val="right" w:pos="8789"/>
        </w:tabs>
        <w:spacing w:line="260" w:lineRule="atLeast"/>
        <w:rPr>
          <w:sz w:val="21"/>
          <w:szCs w:val="21"/>
        </w:rPr>
      </w:pPr>
    </w:p>
    <w:p w:rsidR="002352D7" w:rsidRPr="001713C1" w:rsidRDefault="002352D7" w:rsidP="002352D7">
      <w:pPr>
        <w:tabs>
          <w:tab w:val="clear" w:pos="426"/>
          <w:tab w:val="clear" w:pos="1276"/>
          <w:tab w:val="clear" w:pos="5216"/>
          <w:tab w:val="clear" w:pos="7938"/>
          <w:tab w:val="left" w:pos="567"/>
          <w:tab w:val="left" w:pos="5103"/>
          <w:tab w:val="right" w:pos="8789"/>
        </w:tabs>
        <w:spacing w:line="260" w:lineRule="atLeast"/>
        <w:rPr>
          <w:sz w:val="21"/>
          <w:szCs w:val="21"/>
        </w:rPr>
      </w:pPr>
      <w:r w:rsidRPr="001713C1">
        <w:rPr>
          <w:sz w:val="21"/>
          <w:szCs w:val="21"/>
        </w:rPr>
        <w:t xml:space="preserve">Das </w:t>
      </w:r>
      <w:r w:rsidR="000A2224">
        <w:rPr>
          <w:sz w:val="21"/>
          <w:szCs w:val="21"/>
        </w:rPr>
        <w:t>Immissionsschutz</w:t>
      </w:r>
      <w:r w:rsidRPr="001713C1">
        <w:rPr>
          <w:sz w:val="21"/>
          <w:szCs w:val="21"/>
        </w:rPr>
        <w:t>reglement vom .................. wird ab ..................... angewendet.</w:t>
      </w:r>
    </w:p>
    <w:p w:rsidR="002352D7" w:rsidRPr="001713C1" w:rsidRDefault="002352D7" w:rsidP="002352D7">
      <w:pPr>
        <w:tabs>
          <w:tab w:val="clear" w:pos="426"/>
          <w:tab w:val="clear" w:pos="1276"/>
          <w:tab w:val="clear" w:pos="5216"/>
          <w:tab w:val="clear" w:pos="7938"/>
          <w:tab w:val="left" w:pos="567"/>
          <w:tab w:val="left" w:pos="5103"/>
          <w:tab w:val="right" w:pos="8789"/>
        </w:tabs>
        <w:spacing w:line="260" w:lineRule="atLeast"/>
        <w:rPr>
          <w:sz w:val="21"/>
          <w:szCs w:val="21"/>
        </w:rPr>
      </w:pPr>
    </w:p>
    <w:p w:rsidR="002352D7" w:rsidRPr="001713C1" w:rsidRDefault="002352D7" w:rsidP="002352D7">
      <w:pPr>
        <w:tabs>
          <w:tab w:val="clear" w:pos="426"/>
          <w:tab w:val="clear" w:pos="1276"/>
          <w:tab w:val="clear" w:pos="5216"/>
          <w:tab w:val="clear" w:pos="7938"/>
          <w:tab w:val="left" w:pos="567"/>
          <w:tab w:val="left" w:pos="5103"/>
          <w:tab w:val="right" w:pos="8789"/>
        </w:tabs>
        <w:spacing w:line="260" w:lineRule="atLeast"/>
        <w:rPr>
          <w:sz w:val="21"/>
          <w:szCs w:val="21"/>
        </w:rPr>
      </w:pPr>
    </w:p>
    <w:p w:rsidR="002352D7" w:rsidRPr="001713C1" w:rsidRDefault="002352D7" w:rsidP="002352D7">
      <w:pPr>
        <w:tabs>
          <w:tab w:val="clear" w:pos="426"/>
          <w:tab w:val="clear" w:pos="1276"/>
          <w:tab w:val="clear" w:pos="5216"/>
          <w:tab w:val="clear" w:pos="7938"/>
          <w:tab w:val="left" w:pos="567"/>
          <w:tab w:val="left" w:pos="5103"/>
          <w:tab w:val="right" w:pos="8789"/>
        </w:tabs>
        <w:spacing w:line="260" w:lineRule="atLeast"/>
        <w:rPr>
          <w:b/>
          <w:sz w:val="21"/>
          <w:szCs w:val="21"/>
        </w:rPr>
      </w:pPr>
      <w:r w:rsidRPr="001713C1">
        <w:rPr>
          <w:b/>
          <w:sz w:val="21"/>
          <w:szCs w:val="21"/>
        </w:rPr>
        <w:t>Gemeinderat ...........</w:t>
      </w:r>
    </w:p>
    <w:p w:rsidR="002352D7" w:rsidRPr="001713C1" w:rsidRDefault="002352D7" w:rsidP="002352D7">
      <w:pPr>
        <w:tabs>
          <w:tab w:val="clear" w:pos="426"/>
          <w:tab w:val="clear" w:pos="1276"/>
          <w:tab w:val="clear" w:pos="5216"/>
          <w:tab w:val="clear" w:pos="7938"/>
          <w:tab w:val="left" w:pos="567"/>
          <w:tab w:val="left" w:pos="5103"/>
          <w:tab w:val="right" w:pos="8789"/>
        </w:tabs>
        <w:spacing w:line="260" w:lineRule="atLeast"/>
        <w:rPr>
          <w:sz w:val="21"/>
          <w:szCs w:val="21"/>
        </w:rPr>
      </w:pPr>
    </w:p>
    <w:p w:rsidR="002352D7" w:rsidRPr="001713C1" w:rsidRDefault="002352D7" w:rsidP="002352D7">
      <w:pPr>
        <w:tabs>
          <w:tab w:val="clear" w:pos="426"/>
          <w:tab w:val="clear" w:pos="1276"/>
          <w:tab w:val="clear" w:pos="5216"/>
          <w:tab w:val="clear" w:pos="7938"/>
          <w:tab w:val="left" w:pos="567"/>
          <w:tab w:val="left" w:pos="5103"/>
          <w:tab w:val="right" w:pos="8789"/>
        </w:tabs>
        <w:spacing w:line="260" w:lineRule="atLeast"/>
        <w:rPr>
          <w:sz w:val="21"/>
          <w:szCs w:val="21"/>
        </w:rPr>
      </w:pPr>
      <w:r w:rsidRPr="001713C1">
        <w:rPr>
          <w:sz w:val="21"/>
          <w:szCs w:val="21"/>
        </w:rPr>
        <w:t>Der Gemeindepräsident</w:t>
      </w:r>
      <w:r w:rsidR="000A2224">
        <w:rPr>
          <w:sz w:val="21"/>
          <w:szCs w:val="21"/>
        </w:rPr>
        <w:t>/in</w:t>
      </w:r>
      <w:r w:rsidRPr="001713C1">
        <w:rPr>
          <w:sz w:val="21"/>
          <w:szCs w:val="21"/>
        </w:rPr>
        <w:t xml:space="preserve">: </w:t>
      </w:r>
      <w:r>
        <w:rPr>
          <w:sz w:val="21"/>
          <w:szCs w:val="21"/>
        </w:rPr>
        <w:tab/>
      </w:r>
      <w:r w:rsidRPr="001713C1">
        <w:rPr>
          <w:sz w:val="21"/>
          <w:szCs w:val="21"/>
        </w:rPr>
        <w:t>Der Gemeinderatsschreiber</w:t>
      </w:r>
      <w:r w:rsidR="000A2224">
        <w:rPr>
          <w:sz w:val="21"/>
          <w:szCs w:val="21"/>
        </w:rPr>
        <w:t>/in</w:t>
      </w:r>
      <w:r w:rsidRPr="001713C1">
        <w:rPr>
          <w:sz w:val="21"/>
          <w:szCs w:val="21"/>
        </w:rPr>
        <w:t>:</w:t>
      </w:r>
    </w:p>
    <w:p w:rsidR="002352D7" w:rsidRPr="001713C1" w:rsidRDefault="002352D7" w:rsidP="002352D7">
      <w:pPr>
        <w:tabs>
          <w:tab w:val="clear" w:pos="426"/>
          <w:tab w:val="clear" w:pos="1276"/>
          <w:tab w:val="clear" w:pos="5216"/>
          <w:tab w:val="clear" w:pos="7938"/>
          <w:tab w:val="left" w:pos="567"/>
          <w:tab w:val="left" w:pos="5103"/>
          <w:tab w:val="right" w:pos="8789"/>
        </w:tabs>
        <w:spacing w:line="260" w:lineRule="atLeast"/>
        <w:rPr>
          <w:sz w:val="21"/>
          <w:szCs w:val="21"/>
        </w:rPr>
      </w:pPr>
    </w:p>
    <w:p w:rsidR="002352D7" w:rsidRDefault="002352D7" w:rsidP="002352D7">
      <w:pPr>
        <w:tabs>
          <w:tab w:val="clear" w:pos="426"/>
          <w:tab w:val="clear" w:pos="1276"/>
          <w:tab w:val="clear" w:pos="5216"/>
          <w:tab w:val="clear" w:pos="7938"/>
          <w:tab w:val="left" w:pos="567"/>
          <w:tab w:val="left" w:pos="5103"/>
          <w:tab w:val="right" w:pos="8789"/>
        </w:tabs>
        <w:spacing w:line="260" w:lineRule="atLeast"/>
        <w:rPr>
          <w:sz w:val="21"/>
          <w:szCs w:val="21"/>
        </w:rPr>
      </w:pPr>
    </w:p>
    <w:p w:rsidR="00405D69" w:rsidRPr="001713C1" w:rsidRDefault="00405D69" w:rsidP="002352D7">
      <w:pPr>
        <w:tabs>
          <w:tab w:val="clear" w:pos="426"/>
          <w:tab w:val="clear" w:pos="1276"/>
          <w:tab w:val="clear" w:pos="5216"/>
          <w:tab w:val="clear" w:pos="7938"/>
          <w:tab w:val="left" w:pos="567"/>
          <w:tab w:val="left" w:pos="5103"/>
          <w:tab w:val="right" w:pos="8789"/>
        </w:tabs>
        <w:spacing w:line="260" w:lineRule="atLeast"/>
        <w:rPr>
          <w:sz w:val="21"/>
          <w:szCs w:val="21"/>
        </w:rPr>
      </w:pPr>
    </w:p>
    <w:p w:rsidR="002352D7" w:rsidRPr="001713C1" w:rsidRDefault="002352D7" w:rsidP="002352D7">
      <w:pPr>
        <w:tabs>
          <w:tab w:val="clear" w:pos="426"/>
          <w:tab w:val="clear" w:pos="1276"/>
          <w:tab w:val="clear" w:pos="5216"/>
          <w:tab w:val="clear" w:pos="7938"/>
          <w:tab w:val="left" w:pos="567"/>
          <w:tab w:val="left" w:pos="5103"/>
          <w:tab w:val="right" w:pos="8789"/>
        </w:tabs>
        <w:spacing w:line="260" w:lineRule="atLeast"/>
        <w:rPr>
          <w:sz w:val="21"/>
          <w:szCs w:val="21"/>
        </w:rPr>
      </w:pPr>
      <w:r w:rsidRPr="001713C1">
        <w:rPr>
          <w:sz w:val="21"/>
          <w:szCs w:val="21"/>
        </w:rPr>
        <w:t xml:space="preserve">----------------------------------------- </w:t>
      </w:r>
      <w:r>
        <w:rPr>
          <w:sz w:val="21"/>
          <w:szCs w:val="21"/>
        </w:rPr>
        <w:tab/>
      </w:r>
      <w:r w:rsidRPr="001713C1">
        <w:rPr>
          <w:sz w:val="21"/>
          <w:szCs w:val="21"/>
        </w:rPr>
        <w:t>--------------------------------------------</w:t>
      </w:r>
    </w:p>
    <w:p w:rsidR="00193166" w:rsidRPr="00C24E19" w:rsidRDefault="00405D69" w:rsidP="00405D69">
      <w:pPr>
        <w:tabs>
          <w:tab w:val="clear" w:pos="426"/>
          <w:tab w:val="clear" w:pos="1276"/>
          <w:tab w:val="clear" w:pos="5216"/>
          <w:tab w:val="left" w:pos="5103"/>
        </w:tabs>
        <w:spacing w:line="260" w:lineRule="atLeast"/>
        <w:rPr>
          <w:sz w:val="21"/>
          <w:szCs w:val="21"/>
        </w:rPr>
      </w:pPr>
      <w:r w:rsidRPr="00405D69">
        <w:rPr>
          <w:i/>
          <w:sz w:val="21"/>
          <w:szCs w:val="21"/>
          <w:highlight w:val="lightGray"/>
        </w:rPr>
        <w:t>Vorname Name</w:t>
      </w:r>
      <w:r>
        <w:rPr>
          <w:i/>
          <w:sz w:val="21"/>
          <w:szCs w:val="21"/>
        </w:rPr>
        <w:tab/>
      </w:r>
      <w:r w:rsidRPr="00405D69">
        <w:rPr>
          <w:i/>
          <w:sz w:val="21"/>
          <w:szCs w:val="21"/>
          <w:highlight w:val="lightGray"/>
        </w:rPr>
        <w:t>Vorname Name</w:t>
      </w:r>
    </w:p>
    <w:sectPr w:rsidR="00193166" w:rsidRPr="00C24E19" w:rsidSect="00541206">
      <w:headerReference w:type="even" r:id="rId9"/>
      <w:headerReference w:type="default" r:id="rId10"/>
      <w:pgSz w:w="11906" w:h="16838" w:code="9"/>
      <w:pgMar w:top="624" w:right="1416" w:bottom="851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78C" w:rsidRDefault="002D078C">
      <w:r>
        <w:separator/>
      </w:r>
    </w:p>
  </w:endnote>
  <w:endnote w:type="continuationSeparator" w:id="0">
    <w:p w:rsidR="002D078C" w:rsidRDefault="002D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78C" w:rsidRDefault="002D078C">
      <w:r>
        <w:separator/>
      </w:r>
    </w:p>
  </w:footnote>
  <w:footnote w:type="continuationSeparator" w:id="0">
    <w:p w:rsidR="002D078C" w:rsidRDefault="002D078C">
      <w:r>
        <w:continuationSeparator/>
      </w:r>
    </w:p>
  </w:footnote>
  <w:footnote w:id="1">
    <w:p w:rsidR="00396CA4" w:rsidRPr="001561D0" w:rsidRDefault="00396CA4">
      <w:pPr>
        <w:pStyle w:val="Funotentext"/>
        <w:rPr>
          <w:sz w:val="16"/>
        </w:rPr>
      </w:pPr>
      <w:r>
        <w:rPr>
          <w:rStyle w:val="Funotenzeichen"/>
        </w:rPr>
        <w:footnoteRef/>
      </w:r>
      <w:r>
        <w:t xml:space="preserve"> </w:t>
      </w:r>
      <w:r w:rsidRPr="001561D0">
        <w:rPr>
          <w:sz w:val="16"/>
        </w:rPr>
        <w:t>Die öffentlichen Ruhetage werden im Gesetz über Ruhetag und Ladenöffnung (sGS 552.1) geregelt.</w:t>
      </w:r>
    </w:p>
  </w:footnote>
  <w:footnote w:id="2">
    <w:p w:rsidR="00396CA4" w:rsidRPr="001561D0" w:rsidRDefault="00396CA4" w:rsidP="00A40613">
      <w:pPr>
        <w:pStyle w:val="Funotentext"/>
        <w:rPr>
          <w:sz w:val="16"/>
        </w:rPr>
      </w:pPr>
      <w:r>
        <w:rPr>
          <w:rStyle w:val="Funotenzeichen"/>
        </w:rPr>
        <w:footnoteRef/>
      </w:r>
      <w:r>
        <w:t xml:space="preserve"> </w:t>
      </w:r>
      <w:r w:rsidRPr="001561D0">
        <w:rPr>
          <w:sz w:val="16"/>
        </w:rPr>
        <w:t>sGS 553.1.</w:t>
      </w:r>
    </w:p>
  </w:footnote>
  <w:footnote w:id="3">
    <w:p w:rsidR="00051805" w:rsidRDefault="00051805" w:rsidP="00051805">
      <w:pPr>
        <w:pStyle w:val="Funotentext"/>
        <w:tabs>
          <w:tab w:val="clear" w:pos="426"/>
          <w:tab w:val="clear" w:pos="851"/>
          <w:tab w:val="clear" w:pos="1276"/>
        </w:tabs>
        <w:ind w:left="0" w:firstLine="0"/>
      </w:pPr>
      <w:r>
        <w:rPr>
          <w:rStyle w:val="Funotenzeichen"/>
        </w:rPr>
        <w:footnoteRef/>
      </w:r>
      <w:r>
        <w:t xml:space="preserve"> </w:t>
      </w:r>
      <w:r w:rsidRPr="001561D0">
        <w:rPr>
          <w:sz w:val="16"/>
        </w:rPr>
        <w:t xml:space="preserve">Vollzugshilfe </w:t>
      </w:r>
      <w:r>
        <w:rPr>
          <w:sz w:val="16"/>
        </w:rPr>
        <w:t>«Empfehlungen zur Vermeidung von Lichtemissionen» vom 27.10.2021</w:t>
      </w:r>
    </w:p>
  </w:footnote>
  <w:footnote w:id="4">
    <w:p w:rsidR="00396CA4" w:rsidRPr="001561D0" w:rsidRDefault="00396CA4" w:rsidP="00842A26">
      <w:pPr>
        <w:pStyle w:val="Funotentext"/>
        <w:rPr>
          <w:sz w:val="16"/>
        </w:rPr>
      </w:pPr>
      <w:r>
        <w:rPr>
          <w:rStyle w:val="Funotenzeichen"/>
        </w:rPr>
        <w:footnoteRef/>
      </w:r>
      <w:r>
        <w:t xml:space="preserve"> </w:t>
      </w:r>
      <w:r w:rsidRPr="001561D0">
        <w:rPr>
          <w:sz w:val="16"/>
        </w:rPr>
        <w:t>Abgekürzt USG, SR 814.01.</w:t>
      </w:r>
    </w:p>
  </w:footnote>
  <w:footnote w:id="5">
    <w:p w:rsidR="00396CA4" w:rsidRPr="001561D0" w:rsidRDefault="00396CA4">
      <w:pPr>
        <w:pStyle w:val="Funotentext"/>
        <w:rPr>
          <w:sz w:val="16"/>
        </w:rPr>
      </w:pPr>
      <w:r>
        <w:rPr>
          <w:rStyle w:val="Funotenzeichen"/>
        </w:rPr>
        <w:footnoteRef/>
      </w:r>
      <w:r>
        <w:t xml:space="preserve"> </w:t>
      </w:r>
      <w:r w:rsidRPr="001561D0">
        <w:rPr>
          <w:sz w:val="16"/>
        </w:rPr>
        <w:t>sGS 921.1.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A4" w:rsidRDefault="00396CA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BC5395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396CA4" w:rsidRDefault="00396C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A4" w:rsidRDefault="00396CA4">
    <w:pPr>
      <w:pStyle w:val="Kopfzeile"/>
      <w:framePr w:wrap="around" w:vAnchor="text" w:hAnchor="margin" w:xAlign="center" w:y="1"/>
      <w:rPr>
        <w:rStyle w:val="Seitenzahl"/>
      </w:rPr>
    </w:pPr>
  </w:p>
  <w:p w:rsidR="00387885" w:rsidRDefault="00396CA4" w:rsidP="00387885">
    <w:pPr>
      <w:jc w:val="right"/>
    </w:pPr>
    <w:r>
      <w:tab/>
    </w:r>
    <w:r w:rsidR="00387885" w:rsidRPr="008E2142">
      <w:fldChar w:fldCharType="begin"/>
    </w:r>
    <w:r w:rsidR="00387885" w:rsidRPr="008E2142">
      <w:instrText xml:space="preserve"> IF </w:instrText>
    </w:r>
    <w:fldSimple w:instr=" NUMPAGES  \* Arabic ">
      <w:r w:rsidR="00B64FDB">
        <w:rPr>
          <w:noProof/>
        </w:rPr>
        <w:instrText>6</w:instrText>
      </w:r>
    </w:fldSimple>
    <w:r w:rsidR="00387885" w:rsidRPr="008E2142">
      <w:instrText xml:space="preserve"> &gt; 1  "</w:instrText>
    </w:r>
    <w:r w:rsidR="00387885">
      <w:fldChar w:fldCharType="begin"/>
    </w:r>
    <w:r w:rsidR="00387885">
      <w:instrText xml:space="preserve"> PAGE  \* Arabic \* MERGEFORMAT </w:instrText>
    </w:r>
    <w:r w:rsidR="00387885">
      <w:fldChar w:fldCharType="separate"/>
    </w:r>
    <w:r w:rsidR="00B64FDB">
      <w:rPr>
        <w:noProof/>
      </w:rPr>
      <w:instrText>2</w:instrText>
    </w:r>
    <w:r w:rsidR="00387885">
      <w:rPr>
        <w:noProof/>
      </w:rPr>
      <w:fldChar w:fldCharType="end"/>
    </w:r>
    <w:r w:rsidR="00387885" w:rsidRPr="008E2142">
      <w:instrText>/</w:instrText>
    </w:r>
    <w:fldSimple w:instr=" NUMPAGES  \* Arabic \* MERGEFORMAT ">
      <w:r w:rsidR="00B64FDB">
        <w:rPr>
          <w:noProof/>
        </w:rPr>
        <w:instrText>6</w:instrText>
      </w:r>
    </w:fldSimple>
    <w:r w:rsidR="00387885" w:rsidRPr="008E2142">
      <w:instrText xml:space="preserve">" "" </w:instrText>
    </w:r>
    <w:r w:rsidR="00387885">
      <w:fldChar w:fldCharType="separate"/>
    </w:r>
    <w:r w:rsidR="00B64FDB">
      <w:rPr>
        <w:noProof/>
      </w:rPr>
      <w:t>2</w:t>
    </w:r>
    <w:r w:rsidR="00B64FDB" w:rsidRPr="008E2142">
      <w:rPr>
        <w:noProof/>
      </w:rPr>
      <w:t>/</w:t>
    </w:r>
    <w:r w:rsidR="00B64FDB">
      <w:rPr>
        <w:noProof/>
      </w:rPr>
      <w:t>6</w:t>
    </w:r>
    <w:r w:rsidR="00387885" w:rsidRPr="008E2142">
      <w:fldChar w:fldCharType="end"/>
    </w:r>
  </w:p>
  <w:p w:rsidR="00396CA4" w:rsidRPr="00387885" w:rsidRDefault="00396CA4" w:rsidP="00541206">
    <w:pPr>
      <w:pStyle w:val="Kopfzeile"/>
      <w:pBdr>
        <w:bottom w:val="single" w:sz="6" w:space="1" w:color="auto"/>
      </w:pBdr>
      <w:tabs>
        <w:tab w:val="clear" w:pos="9299"/>
        <w:tab w:val="right" w:pos="9072"/>
      </w:tabs>
      <w:rPr>
        <w:sz w:val="4"/>
      </w:rPr>
    </w:pPr>
  </w:p>
  <w:p w:rsidR="00396CA4" w:rsidRDefault="00396CA4" w:rsidP="00E64F8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B40F3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B6C38"/>
    <w:multiLevelType w:val="hybridMultilevel"/>
    <w:tmpl w:val="C7CA0918"/>
    <w:lvl w:ilvl="0" w:tplc="E8386FEC">
      <w:start w:val="1"/>
      <w:numFmt w:val="upperRoman"/>
      <w:lvlText w:val="%1."/>
      <w:lvlJc w:val="right"/>
      <w:pPr>
        <w:tabs>
          <w:tab w:val="num" w:pos="737"/>
        </w:tabs>
        <w:ind w:firstLine="540"/>
      </w:pPr>
      <w:rPr>
        <w:rFonts w:cs="Times New Roman" w:hint="default"/>
        <w:b/>
        <w:i w:val="0"/>
      </w:rPr>
    </w:lvl>
    <w:lvl w:ilvl="1" w:tplc="0807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D279AD"/>
    <w:multiLevelType w:val="singleLevel"/>
    <w:tmpl w:val="5CD4C16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3" w15:restartNumberingAfterBreak="0">
    <w:nsid w:val="60561DD0"/>
    <w:multiLevelType w:val="hybridMultilevel"/>
    <w:tmpl w:val="68B44BE0"/>
    <w:lvl w:ilvl="0" w:tplc="13A64EE2">
      <w:start w:val="1"/>
      <w:numFmt w:val="upperRoman"/>
      <w:lvlText w:val="%1."/>
      <w:lvlJc w:val="right"/>
      <w:pPr>
        <w:tabs>
          <w:tab w:val="num" w:pos="737"/>
        </w:tabs>
        <w:ind w:firstLine="540"/>
      </w:pPr>
      <w:rPr>
        <w:rFonts w:cs="Times New Roman" w:hint="default"/>
        <w:b/>
        <w:i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57D2B65"/>
    <w:multiLevelType w:val="hybridMultilevel"/>
    <w:tmpl w:val="1B2E1438"/>
    <w:lvl w:ilvl="0" w:tplc="FB42C6A4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67D0EEE"/>
    <w:multiLevelType w:val="hybridMultilevel"/>
    <w:tmpl w:val="CD444ED6"/>
    <w:lvl w:ilvl="0" w:tplc="E8386FEC">
      <w:start w:val="1"/>
      <w:numFmt w:val="upperRoman"/>
      <w:pStyle w:val="MusterreglementTitel1"/>
      <w:lvlText w:val="%1."/>
      <w:lvlJc w:val="right"/>
      <w:pPr>
        <w:tabs>
          <w:tab w:val="num" w:pos="737"/>
        </w:tabs>
        <w:ind w:firstLine="540"/>
      </w:pPr>
      <w:rPr>
        <w:rFonts w:cs="Times New Roman" w:hint="default"/>
        <w:b/>
        <w:i w:val="0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67C325D"/>
    <w:multiLevelType w:val="hybridMultilevel"/>
    <w:tmpl w:val="2146C384"/>
    <w:lvl w:ilvl="0" w:tplc="459CF50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31" w:hanging="360"/>
      </w:pPr>
    </w:lvl>
    <w:lvl w:ilvl="2" w:tplc="0807001B" w:tentative="1">
      <w:start w:val="1"/>
      <w:numFmt w:val="lowerRoman"/>
      <w:lvlText w:val="%3."/>
      <w:lvlJc w:val="right"/>
      <w:pPr>
        <w:ind w:left="2651" w:hanging="180"/>
      </w:pPr>
    </w:lvl>
    <w:lvl w:ilvl="3" w:tplc="0807000F" w:tentative="1">
      <w:start w:val="1"/>
      <w:numFmt w:val="decimal"/>
      <w:lvlText w:val="%4."/>
      <w:lvlJc w:val="left"/>
      <w:pPr>
        <w:ind w:left="3371" w:hanging="360"/>
      </w:pPr>
    </w:lvl>
    <w:lvl w:ilvl="4" w:tplc="08070019" w:tentative="1">
      <w:start w:val="1"/>
      <w:numFmt w:val="lowerLetter"/>
      <w:lvlText w:val="%5."/>
      <w:lvlJc w:val="left"/>
      <w:pPr>
        <w:ind w:left="4091" w:hanging="360"/>
      </w:pPr>
    </w:lvl>
    <w:lvl w:ilvl="5" w:tplc="0807001B" w:tentative="1">
      <w:start w:val="1"/>
      <w:numFmt w:val="lowerRoman"/>
      <w:lvlText w:val="%6."/>
      <w:lvlJc w:val="right"/>
      <w:pPr>
        <w:ind w:left="4811" w:hanging="180"/>
      </w:pPr>
    </w:lvl>
    <w:lvl w:ilvl="6" w:tplc="0807000F" w:tentative="1">
      <w:start w:val="1"/>
      <w:numFmt w:val="decimal"/>
      <w:lvlText w:val="%7."/>
      <w:lvlJc w:val="left"/>
      <w:pPr>
        <w:ind w:left="5531" w:hanging="360"/>
      </w:pPr>
    </w:lvl>
    <w:lvl w:ilvl="7" w:tplc="08070019" w:tentative="1">
      <w:start w:val="1"/>
      <w:numFmt w:val="lowerLetter"/>
      <w:lvlText w:val="%8."/>
      <w:lvlJc w:val="left"/>
      <w:pPr>
        <w:ind w:left="6251" w:hanging="360"/>
      </w:pPr>
    </w:lvl>
    <w:lvl w:ilvl="8" w:tplc="08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EE432D6"/>
    <w:multiLevelType w:val="singleLevel"/>
    <w:tmpl w:val="FE9C4190"/>
    <w:lvl w:ilvl="0">
      <w:start w:val="3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8D"/>
    <w:rsid w:val="00002498"/>
    <w:rsid w:val="00023570"/>
    <w:rsid w:val="000349DF"/>
    <w:rsid w:val="00035F54"/>
    <w:rsid w:val="00051805"/>
    <w:rsid w:val="00061133"/>
    <w:rsid w:val="00061577"/>
    <w:rsid w:val="0006518D"/>
    <w:rsid w:val="000668D3"/>
    <w:rsid w:val="000A1723"/>
    <w:rsid w:val="000A2224"/>
    <w:rsid w:val="000A5CFE"/>
    <w:rsid w:val="000D34D9"/>
    <w:rsid w:val="000D42F9"/>
    <w:rsid w:val="000D45F6"/>
    <w:rsid w:val="000D7928"/>
    <w:rsid w:val="000E0CB2"/>
    <w:rsid w:val="000F1241"/>
    <w:rsid w:val="000F2C74"/>
    <w:rsid w:val="00102ADB"/>
    <w:rsid w:val="001466DC"/>
    <w:rsid w:val="001556FC"/>
    <w:rsid w:val="001561D0"/>
    <w:rsid w:val="0015791E"/>
    <w:rsid w:val="00193166"/>
    <w:rsid w:val="0019783D"/>
    <w:rsid w:val="001979CE"/>
    <w:rsid w:val="001C0539"/>
    <w:rsid w:val="001D59FD"/>
    <w:rsid w:val="001D6D72"/>
    <w:rsid w:val="001F570F"/>
    <w:rsid w:val="00210CE3"/>
    <w:rsid w:val="002131A8"/>
    <w:rsid w:val="00213477"/>
    <w:rsid w:val="002171F9"/>
    <w:rsid w:val="002352D7"/>
    <w:rsid w:val="002420D0"/>
    <w:rsid w:val="002534F2"/>
    <w:rsid w:val="00290057"/>
    <w:rsid w:val="00293CDF"/>
    <w:rsid w:val="002A3BF2"/>
    <w:rsid w:val="002B4BAF"/>
    <w:rsid w:val="002D078C"/>
    <w:rsid w:val="002D2826"/>
    <w:rsid w:val="002D4CA9"/>
    <w:rsid w:val="002E4F89"/>
    <w:rsid w:val="002F520E"/>
    <w:rsid w:val="002F7CC0"/>
    <w:rsid w:val="003035E9"/>
    <w:rsid w:val="003044EA"/>
    <w:rsid w:val="00340E66"/>
    <w:rsid w:val="00344437"/>
    <w:rsid w:val="00367BDE"/>
    <w:rsid w:val="00387885"/>
    <w:rsid w:val="003943ED"/>
    <w:rsid w:val="00396CA4"/>
    <w:rsid w:val="003A4172"/>
    <w:rsid w:val="003B0F15"/>
    <w:rsid w:val="003B35E3"/>
    <w:rsid w:val="003C1025"/>
    <w:rsid w:val="003C5BC0"/>
    <w:rsid w:val="003E141A"/>
    <w:rsid w:val="00405D69"/>
    <w:rsid w:val="00414AE3"/>
    <w:rsid w:val="00414DEF"/>
    <w:rsid w:val="00421962"/>
    <w:rsid w:val="0042337A"/>
    <w:rsid w:val="004262D1"/>
    <w:rsid w:val="00427F01"/>
    <w:rsid w:val="00440CC0"/>
    <w:rsid w:val="00452B3A"/>
    <w:rsid w:val="004610C2"/>
    <w:rsid w:val="00465D16"/>
    <w:rsid w:val="0047783D"/>
    <w:rsid w:val="004825A3"/>
    <w:rsid w:val="00482956"/>
    <w:rsid w:val="00494F8C"/>
    <w:rsid w:val="004A4BBC"/>
    <w:rsid w:val="004B220B"/>
    <w:rsid w:val="004B445C"/>
    <w:rsid w:val="004F056A"/>
    <w:rsid w:val="004F6DF8"/>
    <w:rsid w:val="00505438"/>
    <w:rsid w:val="005119B0"/>
    <w:rsid w:val="00533DBA"/>
    <w:rsid w:val="00541206"/>
    <w:rsid w:val="00550915"/>
    <w:rsid w:val="00556C0C"/>
    <w:rsid w:val="00562B39"/>
    <w:rsid w:val="00573E1D"/>
    <w:rsid w:val="005911E3"/>
    <w:rsid w:val="005A7C2A"/>
    <w:rsid w:val="005B3046"/>
    <w:rsid w:val="005C5B8E"/>
    <w:rsid w:val="005D56A0"/>
    <w:rsid w:val="005E4813"/>
    <w:rsid w:val="005E77BD"/>
    <w:rsid w:val="0063564C"/>
    <w:rsid w:val="0064271D"/>
    <w:rsid w:val="006536E6"/>
    <w:rsid w:val="00655E73"/>
    <w:rsid w:val="00672DF7"/>
    <w:rsid w:val="00681AE3"/>
    <w:rsid w:val="00682FED"/>
    <w:rsid w:val="0068594F"/>
    <w:rsid w:val="00687714"/>
    <w:rsid w:val="00691B56"/>
    <w:rsid w:val="006A492A"/>
    <w:rsid w:val="006B6E26"/>
    <w:rsid w:val="006C168F"/>
    <w:rsid w:val="006D10E7"/>
    <w:rsid w:val="006D1C9C"/>
    <w:rsid w:val="006D6C28"/>
    <w:rsid w:val="006E06E5"/>
    <w:rsid w:val="006E65FD"/>
    <w:rsid w:val="006F6997"/>
    <w:rsid w:val="007133AA"/>
    <w:rsid w:val="00717E07"/>
    <w:rsid w:val="007344EE"/>
    <w:rsid w:val="00736793"/>
    <w:rsid w:val="007516BB"/>
    <w:rsid w:val="007579A9"/>
    <w:rsid w:val="0076571A"/>
    <w:rsid w:val="00771A26"/>
    <w:rsid w:val="007C1883"/>
    <w:rsid w:val="007C4B3F"/>
    <w:rsid w:val="007E18BF"/>
    <w:rsid w:val="007E253E"/>
    <w:rsid w:val="007E6604"/>
    <w:rsid w:val="00806464"/>
    <w:rsid w:val="008157AE"/>
    <w:rsid w:val="00817BCF"/>
    <w:rsid w:val="00820942"/>
    <w:rsid w:val="00840A1C"/>
    <w:rsid w:val="008410F3"/>
    <w:rsid w:val="00842A26"/>
    <w:rsid w:val="00844ECD"/>
    <w:rsid w:val="00845545"/>
    <w:rsid w:val="008535CC"/>
    <w:rsid w:val="00863B0C"/>
    <w:rsid w:val="00880815"/>
    <w:rsid w:val="008875C7"/>
    <w:rsid w:val="008A6D7D"/>
    <w:rsid w:val="008B35BC"/>
    <w:rsid w:val="008C0DB6"/>
    <w:rsid w:val="008E5B29"/>
    <w:rsid w:val="008F2F1E"/>
    <w:rsid w:val="008F4339"/>
    <w:rsid w:val="008F4F63"/>
    <w:rsid w:val="00901BA1"/>
    <w:rsid w:val="009040B3"/>
    <w:rsid w:val="0091385B"/>
    <w:rsid w:val="0092111F"/>
    <w:rsid w:val="009400BF"/>
    <w:rsid w:val="00954855"/>
    <w:rsid w:val="00960920"/>
    <w:rsid w:val="00962469"/>
    <w:rsid w:val="0098496A"/>
    <w:rsid w:val="00993959"/>
    <w:rsid w:val="009B36BA"/>
    <w:rsid w:val="009B4983"/>
    <w:rsid w:val="009D1975"/>
    <w:rsid w:val="009D5355"/>
    <w:rsid w:val="009E49EC"/>
    <w:rsid w:val="009F193D"/>
    <w:rsid w:val="009F67F1"/>
    <w:rsid w:val="00A03B1A"/>
    <w:rsid w:val="00A112CB"/>
    <w:rsid w:val="00A33B6E"/>
    <w:rsid w:val="00A40613"/>
    <w:rsid w:val="00A46690"/>
    <w:rsid w:val="00A46D50"/>
    <w:rsid w:val="00A5347A"/>
    <w:rsid w:val="00A537FE"/>
    <w:rsid w:val="00A701CF"/>
    <w:rsid w:val="00A9574F"/>
    <w:rsid w:val="00AD4DAD"/>
    <w:rsid w:val="00AF22E2"/>
    <w:rsid w:val="00AF39A4"/>
    <w:rsid w:val="00B03F56"/>
    <w:rsid w:val="00B07FAE"/>
    <w:rsid w:val="00B268D3"/>
    <w:rsid w:val="00B32D60"/>
    <w:rsid w:val="00B37750"/>
    <w:rsid w:val="00B527D5"/>
    <w:rsid w:val="00B6079B"/>
    <w:rsid w:val="00B61E5B"/>
    <w:rsid w:val="00B64FDB"/>
    <w:rsid w:val="00B6505E"/>
    <w:rsid w:val="00B81D63"/>
    <w:rsid w:val="00BC44A6"/>
    <w:rsid w:val="00BC5395"/>
    <w:rsid w:val="00BD530A"/>
    <w:rsid w:val="00BE0008"/>
    <w:rsid w:val="00BE258D"/>
    <w:rsid w:val="00BE3DB5"/>
    <w:rsid w:val="00BF0997"/>
    <w:rsid w:val="00C16786"/>
    <w:rsid w:val="00C24E19"/>
    <w:rsid w:val="00C2666E"/>
    <w:rsid w:val="00C31AD9"/>
    <w:rsid w:val="00C31E7A"/>
    <w:rsid w:val="00C43CE5"/>
    <w:rsid w:val="00C502D7"/>
    <w:rsid w:val="00C52051"/>
    <w:rsid w:val="00C5558D"/>
    <w:rsid w:val="00C5573C"/>
    <w:rsid w:val="00C56914"/>
    <w:rsid w:val="00C60762"/>
    <w:rsid w:val="00C7347C"/>
    <w:rsid w:val="00C849FA"/>
    <w:rsid w:val="00C97E89"/>
    <w:rsid w:val="00CA3168"/>
    <w:rsid w:val="00CA36AF"/>
    <w:rsid w:val="00CA3D85"/>
    <w:rsid w:val="00CC4543"/>
    <w:rsid w:val="00CD1C53"/>
    <w:rsid w:val="00CE2B53"/>
    <w:rsid w:val="00D04AE6"/>
    <w:rsid w:val="00D052BC"/>
    <w:rsid w:val="00D26274"/>
    <w:rsid w:val="00D40341"/>
    <w:rsid w:val="00D410CD"/>
    <w:rsid w:val="00D51BBC"/>
    <w:rsid w:val="00D6585A"/>
    <w:rsid w:val="00D65ADB"/>
    <w:rsid w:val="00D704C7"/>
    <w:rsid w:val="00D73409"/>
    <w:rsid w:val="00D75F96"/>
    <w:rsid w:val="00D85DDD"/>
    <w:rsid w:val="00D90B32"/>
    <w:rsid w:val="00D955EA"/>
    <w:rsid w:val="00D96FB6"/>
    <w:rsid w:val="00DB5CF4"/>
    <w:rsid w:val="00DB6914"/>
    <w:rsid w:val="00DB7150"/>
    <w:rsid w:val="00DC3A44"/>
    <w:rsid w:val="00DC6C34"/>
    <w:rsid w:val="00DD352D"/>
    <w:rsid w:val="00DD3AD5"/>
    <w:rsid w:val="00DE5A11"/>
    <w:rsid w:val="00DF7EF2"/>
    <w:rsid w:val="00E07664"/>
    <w:rsid w:val="00E103D1"/>
    <w:rsid w:val="00E25F84"/>
    <w:rsid w:val="00E272BD"/>
    <w:rsid w:val="00E31F73"/>
    <w:rsid w:val="00E352A1"/>
    <w:rsid w:val="00E418FC"/>
    <w:rsid w:val="00E43D0D"/>
    <w:rsid w:val="00E47498"/>
    <w:rsid w:val="00E47AB4"/>
    <w:rsid w:val="00E56646"/>
    <w:rsid w:val="00E57886"/>
    <w:rsid w:val="00E64F8C"/>
    <w:rsid w:val="00E84D75"/>
    <w:rsid w:val="00EA1D93"/>
    <w:rsid w:val="00EA5407"/>
    <w:rsid w:val="00EB374E"/>
    <w:rsid w:val="00EC2D45"/>
    <w:rsid w:val="00EE4B49"/>
    <w:rsid w:val="00EE6CD8"/>
    <w:rsid w:val="00EF637D"/>
    <w:rsid w:val="00F01655"/>
    <w:rsid w:val="00F0252F"/>
    <w:rsid w:val="00F0409E"/>
    <w:rsid w:val="00F17946"/>
    <w:rsid w:val="00F203D8"/>
    <w:rsid w:val="00F22DBC"/>
    <w:rsid w:val="00F22DD2"/>
    <w:rsid w:val="00F24405"/>
    <w:rsid w:val="00F303B6"/>
    <w:rsid w:val="00F30A5A"/>
    <w:rsid w:val="00F3360C"/>
    <w:rsid w:val="00F40C72"/>
    <w:rsid w:val="00F4500B"/>
    <w:rsid w:val="00F609CC"/>
    <w:rsid w:val="00F861DF"/>
    <w:rsid w:val="00F93CF7"/>
    <w:rsid w:val="00FB7361"/>
    <w:rsid w:val="00FC4A22"/>
    <w:rsid w:val="00FC70FB"/>
    <w:rsid w:val="00FD04A7"/>
    <w:rsid w:val="00FD206D"/>
    <w:rsid w:val="00FE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9766C11E-6908-4984-A814-F2069DD3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794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4271D"/>
    <w:pPr>
      <w:keepNext/>
      <w:tabs>
        <w:tab w:val="clear" w:pos="426"/>
        <w:tab w:val="clear" w:pos="7938"/>
        <w:tab w:val="left" w:pos="1701"/>
      </w:tabs>
      <w:spacing w:after="12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4271D"/>
    <w:pPr>
      <w:keepNext/>
      <w:tabs>
        <w:tab w:val="clear" w:pos="426"/>
        <w:tab w:val="clear" w:pos="7938"/>
        <w:tab w:val="left" w:pos="1701"/>
      </w:tabs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4271D"/>
    <w:pPr>
      <w:keepNext/>
      <w:tabs>
        <w:tab w:val="clear" w:pos="426"/>
        <w:tab w:val="clear" w:pos="7938"/>
        <w:tab w:val="left" w:pos="1701"/>
      </w:tabs>
      <w:spacing w:after="120"/>
      <w:outlineLvl w:val="2"/>
    </w:pPr>
    <w:rPr>
      <w:i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B32D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B32D6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B32D60"/>
    <w:rPr>
      <w:rFonts w:ascii="Cambria" w:hAnsi="Cambria" w:cs="Times New Roman"/>
      <w:b/>
      <w:bCs/>
      <w:sz w:val="26"/>
      <w:szCs w:val="26"/>
    </w:rPr>
  </w:style>
  <w:style w:type="paragraph" w:customStyle="1" w:styleId="Amtsbericht">
    <w:name w:val="Amtsbericht"/>
    <w:basedOn w:val="Standard"/>
    <w:uiPriority w:val="99"/>
    <w:rsid w:val="0064271D"/>
    <w:pPr>
      <w:spacing w:line="360" w:lineRule="atLeast"/>
      <w:ind w:right="1134"/>
    </w:pPr>
  </w:style>
  <w:style w:type="paragraph" w:customStyle="1" w:styleId="Aufzhlung1">
    <w:name w:val="Aufzählung1"/>
    <w:basedOn w:val="Standard"/>
    <w:next w:val="Standard"/>
    <w:uiPriority w:val="99"/>
    <w:rsid w:val="0064271D"/>
    <w:pPr>
      <w:ind w:left="426" w:hanging="426"/>
    </w:pPr>
  </w:style>
  <w:style w:type="paragraph" w:customStyle="1" w:styleId="Aufzhlung2">
    <w:name w:val="Aufzählung2"/>
    <w:basedOn w:val="Standard"/>
    <w:next w:val="Standard"/>
    <w:uiPriority w:val="99"/>
    <w:rsid w:val="0064271D"/>
    <w:pPr>
      <w:ind w:left="851" w:hanging="426"/>
    </w:pPr>
  </w:style>
  <w:style w:type="paragraph" w:customStyle="1" w:styleId="Aufzhlung3">
    <w:name w:val="Aufzählung3"/>
    <w:basedOn w:val="Standard"/>
    <w:next w:val="Standard"/>
    <w:uiPriority w:val="99"/>
    <w:rsid w:val="0064271D"/>
    <w:pPr>
      <w:ind w:left="1276" w:hanging="426"/>
    </w:pPr>
  </w:style>
  <w:style w:type="paragraph" w:styleId="Funotentext">
    <w:name w:val="footnote text"/>
    <w:basedOn w:val="Standard"/>
    <w:link w:val="FunotentextZchn"/>
    <w:uiPriority w:val="99"/>
    <w:semiHidden/>
    <w:rsid w:val="0064271D"/>
    <w:pPr>
      <w:ind w:left="426" w:hanging="426"/>
    </w:pPr>
    <w:rPr>
      <w:sz w:val="18"/>
    </w:rPr>
  </w:style>
  <w:style w:type="character" w:customStyle="1" w:styleId="FunotentextZchn">
    <w:name w:val="Fußnotentext Zchn"/>
    <w:link w:val="Funotentext"/>
    <w:uiPriority w:val="99"/>
    <w:semiHidden/>
    <w:locked/>
    <w:rsid w:val="00B32D60"/>
    <w:rPr>
      <w:rFonts w:ascii="Arial" w:hAnsi="Arial" w:cs="Times New Roman"/>
    </w:rPr>
  </w:style>
  <w:style w:type="character" w:styleId="Funotenzeichen">
    <w:name w:val="footnote reference"/>
    <w:uiPriority w:val="99"/>
    <w:semiHidden/>
    <w:rsid w:val="0064271D"/>
    <w:rPr>
      <w:rFonts w:ascii="Arial" w:hAnsi="Arial" w:cs="Times New Roman"/>
      <w:position w:val="6"/>
      <w:sz w:val="16"/>
    </w:rPr>
  </w:style>
  <w:style w:type="paragraph" w:styleId="Fuzeile">
    <w:name w:val="footer"/>
    <w:basedOn w:val="Standard"/>
    <w:link w:val="FuzeileZchn"/>
    <w:uiPriority w:val="99"/>
    <w:rsid w:val="0064271D"/>
    <w:pPr>
      <w:tabs>
        <w:tab w:val="clear" w:pos="7938"/>
      </w:tabs>
    </w:pPr>
    <w:rPr>
      <w:noProof/>
      <w:sz w:val="12"/>
    </w:rPr>
  </w:style>
  <w:style w:type="character" w:customStyle="1" w:styleId="FuzeileZchn">
    <w:name w:val="Fußzeile Zchn"/>
    <w:link w:val="Fuzeile"/>
    <w:uiPriority w:val="99"/>
    <w:semiHidden/>
    <w:locked/>
    <w:rsid w:val="00B32D60"/>
    <w:rPr>
      <w:rFonts w:ascii="Arial" w:hAnsi="Arial" w:cs="Times New Roman"/>
      <w:sz w:val="22"/>
    </w:rPr>
  </w:style>
  <w:style w:type="paragraph" w:customStyle="1" w:styleId="GRInterpellationTitel">
    <w:name w:val="GR_Interpellation_Titel"/>
    <w:basedOn w:val="Standard"/>
    <w:uiPriority w:val="99"/>
    <w:rsid w:val="0064271D"/>
    <w:pPr>
      <w:tabs>
        <w:tab w:val="clear" w:pos="426"/>
        <w:tab w:val="clear" w:pos="851"/>
        <w:tab w:val="clear" w:pos="1276"/>
        <w:tab w:val="clear" w:pos="5216"/>
        <w:tab w:val="left" w:pos="1701"/>
        <w:tab w:val="left" w:pos="5160"/>
      </w:tabs>
      <w:spacing w:after="120"/>
      <w:ind w:left="1701" w:hanging="1701"/>
    </w:pPr>
    <w:rPr>
      <w:b/>
    </w:rPr>
  </w:style>
  <w:style w:type="paragraph" w:customStyle="1" w:styleId="GRKopf">
    <w:name w:val="GR_Kopf"/>
    <w:basedOn w:val="Standard"/>
    <w:uiPriority w:val="99"/>
    <w:rsid w:val="0064271D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styleId="Kopfzeile">
    <w:name w:val="header"/>
    <w:basedOn w:val="Standard"/>
    <w:link w:val="KopfzeileZchn"/>
    <w:rsid w:val="0064271D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character" w:customStyle="1" w:styleId="KopfzeileZchn">
    <w:name w:val="Kopfzeile Zchn"/>
    <w:link w:val="Kopfzeile"/>
    <w:locked/>
    <w:rsid w:val="00B32D60"/>
    <w:rPr>
      <w:rFonts w:ascii="Arial" w:hAnsi="Arial" w:cs="Times New Roman"/>
      <w:sz w:val="22"/>
    </w:rPr>
  </w:style>
  <w:style w:type="paragraph" w:customStyle="1" w:styleId="Medienmitteilung">
    <w:name w:val="Medienmitteilung"/>
    <w:basedOn w:val="Standard"/>
    <w:uiPriority w:val="99"/>
    <w:rsid w:val="0064271D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7541"/>
      </w:tabs>
      <w:spacing w:line="360" w:lineRule="atLeast"/>
      <w:ind w:left="1418" w:right="1701"/>
    </w:pPr>
  </w:style>
  <w:style w:type="paragraph" w:customStyle="1" w:styleId="Randtitel">
    <w:name w:val="Randtitel"/>
    <w:basedOn w:val="Standard"/>
    <w:next w:val="Standard"/>
    <w:uiPriority w:val="99"/>
    <w:rsid w:val="0064271D"/>
    <w:pPr>
      <w:keepNext/>
      <w:tabs>
        <w:tab w:val="clear" w:pos="5216"/>
        <w:tab w:val="clear" w:pos="9299"/>
        <w:tab w:val="left" w:pos="5160"/>
        <w:tab w:val="right" w:pos="9185"/>
      </w:tabs>
      <w:spacing w:after="120"/>
    </w:pPr>
    <w:rPr>
      <w:b/>
      <w:i/>
      <w:sz w:val="20"/>
    </w:rPr>
  </w:style>
  <w:style w:type="paragraph" w:customStyle="1" w:styleId="RRBKopfinfos">
    <w:name w:val="RRB_Kopfinfos"/>
    <w:basedOn w:val="Standard"/>
    <w:uiPriority w:val="99"/>
    <w:rsid w:val="0064271D"/>
    <w:pPr>
      <w:tabs>
        <w:tab w:val="clear" w:pos="426"/>
        <w:tab w:val="clear" w:pos="851"/>
        <w:tab w:val="clear" w:pos="1276"/>
        <w:tab w:val="clear" w:pos="5216"/>
        <w:tab w:val="clear" w:pos="9299"/>
        <w:tab w:val="left" w:pos="1701"/>
        <w:tab w:val="left" w:pos="5160"/>
      </w:tabs>
      <w:ind w:left="1701" w:hanging="1701"/>
    </w:pPr>
  </w:style>
  <w:style w:type="paragraph" w:styleId="Standardeinzug">
    <w:name w:val="Normal Indent"/>
    <w:basedOn w:val="Standard"/>
    <w:uiPriority w:val="99"/>
    <w:rsid w:val="0064271D"/>
    <w:pPr>
      <w:ind w:left="426" w:hanging="426"/>
    </w:pPr>
  </w:style>
  <w:style w:type="paragraph" w:styleId="Verzeichnis1">
    <w:name w:val="toc 1"/>
    <w:basedOn w:val="Standard"/>
    <w:next w:val="Standard"/>
    <w:autoRedefine/>
    <w:uiPriority w:val="39"/>
    <w:rsid w:val="00541206"/>
    <w:pPr>
      <w:tabs>
        <w:tab w:val="clear" w:pos="1276"/>
        <w:tab w:val="clear" w:pos="5216"/>
        <w:tab w:val="clear" w:pos="7938"/>
        <w:tab w:val="clear" w:pos="9299"/>
        <w:tab w:val="right" w:leader="dot" w:pos="9072"/>
      </w:tabs>
      <w:spacing w:before="120" w:line="360" w:lineRule="auto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rsid w:val="00541206"/>
    <w:pPr>
      <w:tabs>
        <w:tab w:val="clear" w:pos="1276"/>
        <w:tab w:val="clear" w:pos="5216"/>
        <w:tab w:val="clear" w:pos="7938"/>
        <w:tab w:val="clear" w:pos="9299"/>
        <w:tab w:val="left" w:pos="1320"/>
        <w:tab w:val="right" w:leader="dot" w:pos="9072"/>
      </w:tabs>
      <w:spacing w:line="360" w:lineRule="auto"/>
    </w:pPr>
  </w:style>
  <w:style w:type="paragraph" w:styleId="Verzeichnis3">
    <w:name w:val="toc 3"/>
    <w:basedOn w:val="Standard"/>
    <w:next w:val="Standard"/>
    <w:autoRedefine/>
    <w:uiPriority w:val="99"/>
    <w:semiHidden/>
    <w:rsid w:val="0064271D"/>
    <w:pPr>
      <w:tabs>
        <w:tab w:val="clear" w:pos="426"/>
        <w:tab w:val="clear" w:pos="1276"/>
        <w:tab w:val="clear" w:pos="5216"/>
        <w:tab w:val="clear" w:pos="7938"/>
        <w:tab w:val="left" w:pos="1560"/>
        <w:tab w:val="right" w:leader="dot" w:pos="9299"/>
      </w:tabs>
      <w:ind w:left="851"/>
    </w:pPr>
  </w:style>
  <w:style w:type="paragraph" w:customStyle="1" w:styleId="Mailadresse">
    <w:name w:val="Mailadresse"/>
    <w:basedOn w:val="Standard"/>
    <w:uiPriority w:val="99"/>
    <w:rsid w:val="0064271D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2268"/>
      </w:tabs>
    </w:pPr>
    <w:rPr>
      <w:sz w:val="16"/>
    </w:rPr>
  </w:style>
  <w:style w:type="character" w:styleId="Seitenzahl">
    <w:name w:val="page number"/>
    <w:uiPriority w:val="99"/>
    <w:rsid w:val="0064271D"/>
    <w:rPr>
      <w:rFonts w:cs="Times New Roman"/>
    </w:rPr>
  </w:style>
  <w:style w:type="paragraph" w:styleId="Gruformel">
    <w:name w:val="Closing"/>
    <w:basedOn w:val="Standard"/>
    <w:next w:val="Standard"/>
    <w:link w:val="GruformelZchn"/>
    <w:uiPriority w:val="99"/>
    <w:rsid w:val="0064271D"/>
    <w:pPr>
      <w:tabs>
        <w:tab w:val="clear" w:pos="426"/>
        <w:tab w:val="clear" w:pos="851"/>
        <w:tab w:val="clear" w:pos="1276"/>
      </w:tabs>
    </w:pPr>
  </w:style>
  <w:style w:type="character" w:customStyle="1" w:styleId="GruformelZchn">
    <w:name w:val="Grußformel Zchn"/>
    <w:link w:val="Gruformel"/>
    <w:uiPriority w:val="99"/>
    <w:semiHidden/>
    <w:locked/>
    <w:rsid w:val="00B32D60"/>
    <w:rPr>
      <w:rFonts w:ascii="Arial" w:hAnsi="Arial" w:cs="Times New Roman"/>
      <w:sz w:val="22"/>
    </w:rPr>
  </w:style>
  <w:style w:type="paragraph" w:styleId="Textkrper-Zeileneinzug">
    <w:name w:val="Body Text Indent"/>
    <w:basedOn w:val="Standard"/>
    <w:link w:val="Textkrper-ZeileneinzugZchn"/>
    <w:uiPriority w:val="99"/>
    <w:rsid w:val="00A40613"/>
    <w:pPr>
      <w:tabs>
        <w:tab w:val="clear" w:pos="426"/>
      </w:tabs>
      <w:ind w:firstLine="851"/>
    </w:pPr>
  </w:style>
  <w:style w:type="character" w:customStyle="1" w:styleId="Textkrper-ZeileneinzugZchn">
    <w:name w:val="Textkörper-Zeileneinzug Zchn"/>
    <w:link w:val="Textkrper-Zeileneinzug"/>
    <w:uiPriority w:val="99"/>
    <w:semiHidden/>
    <w:locked/>
    <w:rsid w:val="00B32D60"/>
    <w:rPr>
      <w:rFonts w:ascii="Arial" w:hAnsi="Arial" w:cs="Times New Roman"/>
      <w:sz w:val="22"/>
    </w:rPr>
  </w:style>
  <w:style w:type="paragraph" w:styleId="MittlereListe2-Akzent2">
    <w:name w:val="Medium List 2 Accent 2"/>
    <w:hidden/>
    <w:uiPriority w:val="99"/>
    <w:semiHidden/>
    <w:rsid w:val="00344437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43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44437"/>
    <w:rPr>
      <w:rFonts w:ascii="Segoe UI" w:hAnsi="Segoe UI" w:cs="Segoe UI"/>
      <w:sz w:val="18"/>
      <w:szCs w:val="18"/>
    </w:rPr>
  </w:style>
  <w:style w:type="paragraph" w:customStyle="1" w:styleId="MusterreglementTitel1">
    <w:name w:val="Musterreglement Titel 1"/>
    <w:basedOn w:val="Standard"/>
    <w:link w:val="MusterreglementTitel1Zchn"/>
    <w:qFormat/>
    <w:rsid w:val="00193166"/>
    <w:pPr>
      <w:numPr>
        <w:numId w:val="4"/>
      </w:numPr>
      <w:tabs>
        <w:tab w:val="clear" w:pos="851"/>
      </w:tabs>
    </w:pPr>
    <w:rPr>
      <w:b/>
      <w:bCs/>
      <w:sz w:val="28"/>
    </w:rPr>
  </w:style>
  <w:style w:type="paragraph" w:customStyle="1" w:styleId="MusterreglementUntertitelArtikel">
    <w:name w:val="Musterreglement Untertitel Artikel"/>
    <w:basedOn w:val="Standard"/>
    <w:link w:val="MusterreglementUntertitelArtikelZchn"/>
    <w:qFormat/>
    <w:rsid w:val="00193166"/>
    <w:pPr>
      <w:tabs>
        <w:tab w:val="clear" w:pos="426"/>
        <w:tab w:val="clear" w:pos="851"/>
        <w:tab w:val="clear" w:pos="1276"/>
      </w:tabs>
      <w:ind w:left="851" w:hanging="851"/>
    </w:pPr>
    <w:rPr>
      <w:b/>
    </w:rPr>
  </w:style>
  <w:style w:type="character" w:customStyle="1" w:styleId="MusterreglementTitel1Zchn">
    <w:name w:val="Musterreglement Titel 1 Zchn"/>
    <w:link w:val="MusterreglementTitel1"/>
    <w:rsid w:val="00193166"/>
    <w:rPr>
      <w:rFonts w:ascii="Arial" w:hAnsi="Arial"/>
      <w:b/>
      <w:bCs/>
      <w:sz w:val="28"/>
    </w:rPr>
  </w:style>
  <w:style w:type="character" w:styleId="Hyperlink">
    <w:name w:val="Hyperlink"/>
    <w:uiPriority w:val="99"/>
    <w:unhideWhenUsed/>
    <w:rsid w:val="001556FC"/>
    <w:rPr>
      <w:color w:val="0563C1"/>
      <w:u w:val="single"/>
    </w:rPr>
  </w:style>
  <w:style w:type="character" w:customStyle="1" w:styleId="MusterreglementUntertitelArtikelZchn">
    <w:name w:val="Musterreglement Untertitel Artikel Zchn"/>
    <w:link w:val="MusterreglementUntertitelArtikel"/>
    <w:rsid w:val="0019316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B2ADA-6E5F-43A1-88D2-2977C581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1248</Words>
  <Characters>8343</Characters>
  <Application>Microsoft Office Word</Application>
  <DocSecurity>0</DocSecurity>
  <Lines>163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Digital Equipment Corporation</Company>
  <LinksUpToDate>false</LinksUpToDate>
  <CharactersWithSpaces>9557</CharactersWithSpaces>
  <SharedDoc>false</SharedDoc>
  <HLinks>
    <vt:vector size="186" baseType="variant">
      <vt:variant>
        <vt:i4>1703990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_Toc39753415</vt:lpwstr>
      </vt:variant>
      <vt:variant>
        <vt:i4>1769526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_Toc39753414</vt:lpwstr>
      </vt:variant>
      <vt:variant>
        <vt:i4>1835062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_Toc39753413</vt:lpwstr>
      </vt:variant>
      <vt:variant>
        <vt:i4>1900598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_Toc39753412</vt:lpwstr>
      </vt:variant>
      <vt:variant>
        <vt:i4>1966134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_Toc39753411</vt:lpwstr>
      </vt:variant>
      <vt:variant>
        <vt:i4>2031670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_Toc39753410</vt:lpwstr>
      </vt:variant>
      <vt:variant>
        <vt:i4>1441847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_Toc39753409</vt:lpwstr>
      </vt:variant>
      <vt:variant>
        <vt:i4>1507383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_Toc39753408</vt:lpwstr>
      </vt:variant>
      <vt:variant>
        <vt:i4>1572919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_Toc39753407</vt:lpwstr>
      </vt:variant>
      <vt:variant>
        <vt:i4>1638455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_Toc39753406</vt:lpwstr>
      </vt:variant>
      <vt:variant>
        <vt:i4>1703991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_Toc39753405</vt:lpwstr>
      </vt:variant>
      <vt:variant>
        <vt:i4>1769527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_Toc39753404</vt:lpwstr>
      </vt:variant>
      <vt:variant>
        <vt:i4>1835063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_Toc39753403</vt:lpwstr>
      </vt:variant>
      <vt:variant>
        <vt:i4>1900599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_Toc39753402</vt:lpwstr>
      </vt:variant>
      <vt:variant>
        <vt:i4>1966135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_Toc39753401</vt:lpwstr>
      </vt:variant>
      <vt:variant>
        <vt:i4>2031671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_Toc39753400</vt:lpwstr>
      </vt:variant>
      <vt:variant>
        <vt:i4>1114174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_Toc39753399</vt:lpwstr>
      </vt:variant>
      <vt:variant>
        <vt:i4>1048638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_Toc39753398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_Toc39753397</vt:lpwstr>
      </vt:variant>
      <vt:variant>
        <vt:i4>1966142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_Toc39753396</vt:lpwstr>
      </vt:variant>
      <vt:variant>
        <vt:i4>1900606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_Toc39753395</vt:lpwstr>
      </vt:variant>
      <vt:variant>
        <vt:i4>1835070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_Toc39753394</vt:lpwstr>
      </vt:variant>
      <vt:variant>
        <vt:i4>1769534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_Toc39753393</vt:lpwstr>
      </vt:variant>
      <vt:variant>
        <vt:i4>1703998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_Toc39753392</vt:lpwstr>
      </vt:variant>
      <vt:variant>
        <vt:i4>1638462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_Toc39753391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_Toc39753390</vt:lpwstr>
      </vt:variant>
      <vt:variant>
        <vt:i4>1114175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_Toc39753389</vt:lpwstr>
      </vt:variant>
      <vt:variant>
        <vt:i4>1048639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_Toc39753388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_Toc39753387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_Toc39753386</vt:lpwstr>
      </vt:variant>
      <vt:variant>
        <vt:i4>1900607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_Toc39753385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martin.anderegg</dc:creator>
  <cp:keywords/>
  <cp:lastModifiedBy>Hauser Cornelia BUD-AFU-ZDAD</cp:lastModifiedBy>
  <cp:revision>2</cp:revision>
  <cp:lastPrinted>2023-07-17T11:07:00Z</cp:lastPrinted>
  <dcterms:created xsi:type="dcterms:W3CDTF">2023-07-27T14:50:00Z</dcterms:created>
  <dcterms:modified xsi:type="dcterms:W3CDTF">2023-07-27T14:50:00Z</dcterms:modified>
</cp:coreProperties>
</file>